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BC4A2" w14:textId="77777777" w:rsidR="00A04E46" w:rsidRDefault="00375965" w:rsidP="00801094">
      <w:pPr>
        <w:spacing w:after="0" w:line="240" w:lineRule="auto"/>
        <w:jc w:val="right"/>
        <w:rPr>
          <w:rFonts w:ascii="Times New Roman" w:hAnsi="Times New Roman" w:cs="Times New Roman"/>
        </w:rPr>
      </w:pPr>
      <w:r w:rsidRPr="00A04E46">
        <w:rPr>
          <w:rFonts w:ascii="Times New Roman" w:hAnsi="Times New Roman" w:cs="Times New Roman"/>
        </w:rPr>
        <w:t xml:space="preserve">Kindlustustegevuse seaduse ja võlaõigusseaduse muutmise </w:t>
      </w:r>
    </w:p>
    <w:p w14:paraId="2E4FD7B7" w14:textId="03CBE563" w:rsidR="00375965" w:rsidRPr="00A04E46" w:rsidRDefault="00375965" w:rsidP="00801094">
      <w:pPr>
        <w:spacing w:after="0" w:line="240" w:lineRule="auto"/>
        <w:jc w:val="right"/>
        <w:rPr>
          <w:rFonts w:ascii="Times New Roman" w:hAnsi="Times New Roman" w:cs="Times New Roman"/>
        </w:rPr>
      </w:pPr>
      <w:r w:rsidRPr="00A04E46">
        <w:rPr>
          <w:rFonts w:ascii="Times New Roman" w:hAnsi="Times New Roman" w:cs="Times New Roman"/>
        </w:rPr>
        <w:t>seadus</w:t>
      </w:r>
      <w:r w:rsidR="00A04E46">
        <w:rPr>
          <w:rFonts w:ascii="Times New Roman" w:hAnsi="Times New Roman" w:cs="Times New Roman"/>
        </w:rPr>
        <w:t>e eelnõu seletuskirja juurde</w:t>
      </w:r>
    </w:p>
    <w:p w14:paraId="23B73044" w14:textId="696793CD" w:rsidR="00801094" w:rsidRPr="00A04E46" w:rsidRDefault="00A04E46" w:rsidP="00801094">
      <w:pPr>
        <w:spacing w:after="0" w:line="240" w:lineRule="auto"/>
        <w:jc w:val="right"/>
        <w:rPr>
          <w:rFonts w:ascii="Times New Roman" w:hAnsi="Times New Roman" w:cs="Times New Roman"/>
        </w:rPr>
      </w:pPr>
      <w:r>
        <w:rPr>
          <w:rFonts w:ascii="Times New Roman" w:hAnsi="Times New Roman" w:cs="Times New Roman"/>
        </w:rPr>
        <w:t>L</w:t>
      </w:r>
      <w:r w:rsidR="00801094" w:rsidRPr="00A04E46">
        <w:rPr>
          <w:rFonts w:ascii="Times New Roman" w:hAnsi="Times New Roman" w:cs="Times New Roman"/>
        </w:rPr>
        <w:t>isa 2</w:t>
      </w:r>
    </w:p>
    <w:p w14:paraId="5E7F74C0" w14:textId="77777777" w:rsidR="00A04E46" w:rsidRDefault="00A04E46" w:rsidP="00801094">
      <w:pPr>
        <w:spacing w:after="0" w:line="240" w:lineRule="auto"/>
        <w:jc w:val="right"/>
        <w:rPr>
          <w:rFonts w:ascii="Times New Roman" w:hAnsi="Times New Roman" w:cs="Times New Roman"/>
          <w:b/>
          <w:bCs/>
        </w:rPr>
      </w:pPr>
    </w:p>
    <w:p w14:paraId="34922551" w14:textId="5AAEDD5D" w:rsidR="00801094" w:rsidRPr="00760D12" w:rsidRDefault="00801094" w:rsidP="00A04E46">
      <w:pPr>
        <w:spacing w:after="0" w:line="240" w:lineRule="auto"/>
        <w:jc w:val="center"/>
        <w:rPr>
          <w:rFonts w:ascii="Times New Roman" w:hAnsi="Times New Roman" w:cs="Times New Roman"/>
          <w:b/>
          <w:bCs/>
        </w:rPr>
      </w:pPr>
      <w:r w:rsidRPr="00760D12">
        <w:rPr>
          <w:rFonts w:ascii="Times New Roman" w:hAnsi="Times New Roman" w:cs="Times New Roman"/>
          <w:b/>
          <w:bCs/>
        </w:rPr>
        <w:t xml:space="preserve">Teiste riikide ülevaade </w:t>
      </w:r>
      <w:r>
        <w:rPr>
          <w:rFonts w:ascii="Times New Roman" w:hAnsi="Times New Roman" w:cs="Times New Roman"/>
          <w:b/>
          <w:bCs/>
        </w:rPr>
        <w:t>Solventsus II direktiivi</w:t>
      </w:r>
      <w:r w:rsidRPr="00760D12">
        <w:rPr>
          <w:rFonts w:ascii="Times New Roman" w:hAnsi="Times New Roman" w:cs="Times New Roman"/>
          <w:b/>
          <w:bCs/>
        </w:rPr>
        <w:t xml:space="preserve"> artikli </w:t>
      </w:r>
      <w:r>
        <w:rPr>
          <w:rFonts w:ascii="Times New Roman" w:hAnsi="Times New Roman" w:cs="Times New Roman"/>
          <w:b/>
          <w:bCs/>
        </w:rPr>
        <w:t>145 lõike 1 teise alalõike</w:t>
      </w:r>
      <w:r w:rsidRPr="00760D12">
        <w:rPr>
          <w:rFonts w:ascii="Times New Roman" w:hAnsi="Times New Roman" w:cs="Times New Roman"/>
          <w:b/>
          <w:bCs/>
        </w:rPr>
        <w:t xml:space="preserve"> </w:t>
      </w:r>
      <w:r>
        <w:rPr>
          <w:rFonts w:ascii="Times New Roman" w:hAnsi="Times New Roman" w:cs="Times New Roman"/>
          <w:b/>
          <w:bCs/>
        </w:rPr>
        <w:t>ülevõtmise</w:t>
      </w:r>
      <w:r w:rsidRPr="00760D12">
        <w:rPr>
          <w:rFonts w:ascii="Times New Roman" w:hAnsi="Times New Roman" w:cs="Times New Roman"/>
          <w:b/>
          <w:bCs/>
        </w:rPr>
        <w:t xml:space="preserve"> kohta</w:t>
      </w:r>
    </w:p>
    <w:p w14:paraId="65AE62E0" w14:textId="77777777" w:rsidR="00801094" w:rsidRPr="00C6555E" w:rsidRDefault="00801094" w:rsidP="00801094">
      <w:pPr>
        <w:spacing w:after="0" w:line="240" w:lineRule="auto"/>
        <w:jc w:val="right"/>
        <w:rPr>
          <w:rFonts w:ascii="Times New Roman" w:hAnsi="Times New Roman" w:cs="Times New Roman"/>
          <w:lang w:val="en-US"/>
        </w:rPr>
      </w:pPr>
      <w:r w:rsidRPr="00801094">
        <w:rPr>
          <w:rFonts w:ascii="Times New Roman" w:hAnsi="Times New Roman" w:cs="Times New Roman"/>
        </w:rPr>
        <w:t>mai/juuni</w:t>
      </w:r>
      <w:r w:rsidRPr="00C6555E">
        <w:rPr>
          <w:rFonts w:ascii="Times New Roman" w:hAnsi="Times New Roman" w:cs="Times New Roman"/>
          <w:lang w:val="en-US"/>
        </w:rPr>
        <w:t xml:space="preserve"> 2026</w:t>
      </w:r>
    </w:p>
    <w:p w14:paraId="6E140C08" w14:textId="77777777" w:rsidR="00801094" w:rsidRPr="00C6555E" w:rsidRDefault="00801094" w:rsidP="00801094">
      <w:pPr>
        <w:spacing w:after="0" w:line="240" w:lineRule="auto"/>
        <w:jc w:val="both"/>
        <w:rPr>
          <w:rFonts w:ascii="Times New Roman" w:hAnsi="Times New Roman" w:cs="Times New Roman"/>
        </w:rPr>
      </w:pPr>
    </w:p>
    <w:tbl>
      <w:tblPr>
        <w:tblStyle w:val="Kontuurtabel"/>
        <w:tblW w:w="0" w:type="auto"/>
        <w:tblLayout w:type="fixed"/>
        <w:tblLook w:val="04A0" w:firstRow="1" w:lastRow="0" w:firstColumn="1" w:lastColumn="0" w:noHBand="0" w:noVBand="1"/>
      </w:tblPr>
      <w:tblGrid>
        <w:gridCol w:w="1271"/>
        <w:gridCol w:w="4536"/>
        <w:gridCol w:w="3255"/>
      </w:tblGrid>
      <w:tr w:rsidR="00801094" w:rsidRPr="0000437E" w14:paraId="5B4F7E1F" w14:textId="77777777" w:rsidTr="00D8480C">
        <w:tc>
          <w:tcPr>
            <w:tcW w:w="1271" w:type="dxa"/>
          </w:tcPr>
          <w:p w14:paraId="121E74E3"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t>Soome</w:t>
            </w:r>
          </w:p>
        </w:tc>
        <w:tc>
          <w:tcPr>
            <w:tcW w:w="4536" w:type="dxa"/>
          </w:tcPr>
          <w:p w14:paraId="3576E42F" w14:textId="77777777" w:rsidR="00801094" w:rsidRPr="0000437E" w:rsidRDefault="00801094" w:rsidP="00D8480C">
            <w:pPr>
              <w:jc w:val="both"/>
              <w:rPr>
                <w:rFonts w:ascii="Times New Roman" w:hAnsi="Times New Roman"/>
                <w:b/>
                <w:bCs/>
                <w:sz w:val="22"/>
                <w:szCs w:val="22"/>
                <w:lang w:val="fi-FI"/>
              </w:rPr>
            </w:pPr>
            <w:r w:rsidRPr="0000437E">
              <w:rPr>
                <w:rFonts w:ascii="Times New Roman" w:hAnsi="Times New Roman"/>
                <w:b/>
                <w:bCs/>
                <w:sz w:val="22"/>
                <w:szCs w:val="22"/>
                <w:lang w:val="fi-FI"/>
              </w:rPr>
              <w:t>Vakuutusyhtiölaki</w:t>
            </w:r>
            <w:r w:rsidRPr="0000437E">
              <w:rPr>
                <w:rStyle w:val="Allmrkuseviide"/>
                <w:rFonts w:ascii="Times New Roman" w:hAnsi="Times New Roman"/>
                <w:sz w:val="22"/>
                <w:szCs w:val="22"/>
                <w:lang w:val="fi-FI"/>
              </w:rPr>
              <w:footnoteReference w:id="1"/>
            </w:r>
          </w:p>
          <w:p w14:paraId="2D1CB000" w14:textId="77777777" w:rsidR="00801094" w:rsidRPr="0000437E" w:rsidRDefault="00801094" w:rsidP="00D8480C">
            <w:pPr>
              <w:jc w:val="both"/>
              <w:rPr>
                <w:rFonts w:ascii="Times New Roman" w:hAnsi="Times New Roman"/>
                <w:b/>
                <w:bCs/>
                <w:sz w:val="22"/>
                <w:szCs w:val="22"/>
                <w:lang w:val="fi-FI"/>
              </w:rPr>
            </w:pPr>
            <w:r w:rsidRPr="0000437E">
              <w:rPr>
                <w:rFonts w:ascii="Times New Roman" w:hAnsi="Times New Roman"/>
                <w:b/>
                <w:bCs/>
                <w:sz w:val="22"/>
                <w:szCs w:val="22"/>
                <w:lang w:val="fi-FI"/>
              </w:rPr>
              <w:t>3 luku. Ensi vakuutustoiminnan harjoittaminen ulkomailla</w:t>
            </w:r>
          </w:p>
          <w:p w14:paraId="4098AA12" w14:textId="77777777" w:rsidR="00801094" w:rsidRPr="0000437E" w:rsidRDefault="00801094" w:rsidP="00D8480C">
            <w:pPr>
              <w:jc w:val="both"/>
              <w:rPr>
                <w:rFonts w:ascii="Times New Roman" w:hAnsi="Times New Roman"/>
                <w:b/>
                <w:bCs/>
                <w:sz w:val="22"/>
                <w:szCs w:val="22"/>
                <w:lang w:val="fi-FI"/>
              </w:rPr>
            </w:pPr>
          </w:p>
          <w:p w14:paraId="3BC1459D" w14:textId="77777777" w:rsidR="00801094" w:rsidRPr="0000437E" w:rsidRDefault="00801094" w:rsidP="00D8480C">
            <w:pPr>
              <w:jc w:val="both"/>
              <w:rPr>
                <w:rFonts w:ascii="Times New Roman" w:hAnsi="Times New Roman"/>
                <w:b/>
                <w:bCs/>
                <w:sz w:val="22"/>
                <w:szCs w:val="22"/>
                <w:lang w:val="fi-FI"/>
              </w:rPr>
            </w:pPr>
            <w:r w:rsidRPr="0000437E">
              <w:rPr>
                <w:rFonts w:ascii="Times New Roman" w:hAnsi="Times New Roman"/>
                <w:b/>
                <w:bCs/>
                <w:sz w:val="22"/>
                <w:szCs w:val="22"/>
                <w:lang w:val="fi-FI"/>
              </w:rPr>
              <w:t>Vakuutusyhtiön muussa ETA-valtiossa kuin Suomessa sijoittautumisoikeuden perusteella harjoittama ensivakuutustoiminta</w:t>
            </w:r>
          </w:p>
          <w:p w14:paraId="0098600C" w14:textId="77777777" w:rsidR="00801094" w:rsidRPr="0000437E" w:rsidRDefault="00801094" w:rsidP="00D8480C">
            <w:pPr>
              <w:jc w:val="both"/>
              <w:rPr>
                <w:rFonts w:ascii="Times New Roman" w:hAnsi="Times New Roman"/>
                <w:b/>
                <w:bCs/>
                <w:sz w:val="22"/>
                <w:szCs w:val="22"/>
                <w:lang w:val="fi-FI"/>
              </w:rPr>
            </w:pPr>
          </w:p>
          <w:p w14:paraId="70A94ED3" w14:textId="77777777" w:rsidR="00801094" w:rsidRPr="0000437E" w:rsidRDefault="00801094" w:rsidP="00D8480C">
            <w:pPr>
              <w:jc w:val="both"/>
              <w:rPr>
                <w:rFonts w:ascii="Times New Roman" w:hAnsi="Times New Roman"/>
                <w:b/>
                <w:bCs/>
                <w:sz w:val="22"/>
                <w:szCs w:val="22"/>
                <w:lang w:val="fi-FI"/>
              </w:rPr>
            </w:pPr>
            <w:r w:rsidRPr="0000437E">
              <w:rPr>
                <w:rFonts w:ascii="Times New Roman" w:hAnsi="Times New Roman"/>
                <w:b/>
                <w:bCs/>
                <w:sz w:val="22"/>
                <w:szCs w:val="22"/>
                <w:lang w:val="fi-FI"/>
              </w:rPr>
              <w:t>1 § Sivuliikkeen perustaminen</w:t>
            </w:r>
          </w:p>
          <w:p w14:paraId="2A41E3C6" w14:textId="77777777" w:rsidR="00801094" w:rsidRPr="0000437E" w:rsidRDefault="00801094" w:rsidP="00D8480C">
            <w:pPr>
              <w:jc w:val="both"/>
              <w:rPr>
                <w:rFonts w:ascii="Times New Roman" w:hAnsi="Times New Roman"/>
                <w:sz w:val="22"/>
                <w:szCs w:val="22"/>
                <w:lang w:val="fi-FI"/>
              </w:rPr>
            </w:pPr>
            <w:r w:rsidRPr="0000437E">
              <w:rPr>
                <w:rFonts w:ascii="Times New Roman" w:hAnsi="Times New Roman"/>
                <w:sz w:val="22"/>
                <w:szCs w:val="22"/>
                <w:lang w:val="fi-FI"/>
              </w:rPr>
              <w:t>Tässä laissa ensivakuutustoiminnan harjoittamisena sijoittautumisoikeuden perusteella pidetään kiinteän toimipaikan (</w:t>
            </w:r>
            <w:r w:rsidRPr="0000437E">
              <w:rPr>
                <w:rFonts w:ascii="Times New Roman" w:hAnsi="Times New Roman"/>
                <w:i/>
                <w:iCs/>
                <w:sz w:val="22"/>
                <w:szCs w:val="22"/>
                <w:lang w:val="fi-FI"/>
              </w:rPr>
              <w:t>sivuliike</w:t>
            </w:r>
            <w:r w:rsidRPr="0000437E">
              <w:rPr>
                <w:rFonts w:ascii="Times New Roman" w:hAnsi="Times New Roman"/>
                <w:sz w:val="22"/>
                <w:szCs w:val="22"/>
                <w:lang w:val="fi-FI"/>
              </w:rPr>
              <w:t>) perustamista muuhun ETA-valtioon kuin Suomeen.</w:t>
            </w:r>
          </w:p>
          <w:p w14:paraId="3CCBF055" w14:textId="77777777" w:rsidR="00801094" w:rsidRPr="0000437E" w:rsidRDefault="00801094" w:rsidP="00D8480C">
            <w:pPr>
              <w:jc w:val="both"/>
              <w:rPr>
                <w:rFonts w:ascii="Times New Roman" w:hAnsi="Times New Roman"/>
                <w:sz w:val="22"/>
                <w:szCs w:val="22"/>
                <w:lang w:val="fi-FI"/>
              </w:rPr>
            </w:pPr>
            <w:r w:rsidRPr="0000437E">
              <w:rPr>
                <w:rFonts w:ascii="Times New Roman" w:hAnsi="Times New Roman"/>
                <w:sz w:val="22"/>
                <w:szCs w:val="22"/>
                <w:lang w:val="fi-FI"/>
              </w:rPr>
              <w:t>Sivuliikkeellä tarkoitetaan asioimiston ja sivukonttorin lisäksi myös toimistoa, jota hoitaa yhtiön oma henkilökunta, ja itsenäisesti toimivaa henkilöä, jolla on pysyvä valtuutus toimia yhtiön puolesta asioimiston tapaan.</w:t>
            </w:r>
          </w:p>
        </w:tc>
        <w:tc>
          <w:tcPr>
            <w:tcW w:w="3255" w:type="dxa"/>
          </w:tcPr>
          <w:p w14:paraId="76CFB8B4"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t>[mitteametlik tõlge]</w:t>
            </w:r>
          </w:p>
          <w:p w14:paraId="19EDCAB4" w14:textId="77777777" w:rsidR="00801094" w:rsidRPr="0000437E" w:rsidRDefault="00801094" w:rsidP="00D8480C">
            <w:pPr>
              <w:jc w:val="both"/>
              <w:rPr>
                <w:rFonts w:ascii="Times New Roman" w:hAnsi="Times New Roman"/>
                <w:i/>
                <w:iCs/>
                <w:sz w:val="22"/>
                <w:szCs w:val="22"/>
              </w:rPr>
            </w:pPr>
          </w:p>
          <w:p w14:paraId="528611DD"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 xml:space="preserve">Käesolevas seaduses loetakse püsiva tegevuskoha (filiaali) asutamist muus Euroopa Majanduspiirkonna riigis peale Soome otsekindlustustegevuseks asutamisõiguse alusel. </w:t>
            </w:r>
          </w:p>
          <w:p w14:paraId="7C682725" w14:textId="77777777" w:rsidR="00801094" w:rsidRPr="0000437E" w:rsidRDefault="00801094" w:rsidP="00D8480C">
            <w:pPr>
              <w:jc w:val="both"/>
              <w:rPr>
                <w:rFonts w:ascii="Times New Roman" w:hAnsi="Times New Roman"/>
                <w:sz w:val="22"/>
                <w:szCs w:val="22"/>
              </w:rPr>
            </w:pPr>
          </w:p>
          <w:p w14:paraId="42B2AACE"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Lisaks esindusele ja filiaalile peetakse filiaaliks ka ettevõtte enda töötajate hallatavat kontorit ja iseseisvalt tegutsevat isikut, kellel on püsiv volitus tegutseda ettevõtte nimel samamoodi nagu esindusel.</w:t>
            </w:r>
          </w:p>
        </w:tc>
      </w:tr>
      <w:tr w:rsidR="00801094" w:rsidRPr="0000437E" w14:paraId="2BC78302" w14:textId="77777777" w:rsidTr="00D8480C">
        <w:tc>
          <w:tcPr>
            <w:tcW w:w="1271" w:type="dxa"/>
          </w:tcPr>
          <w:p w14:paraId="13A64A93"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t>Rootsi</w:t>
            </w:r>
          </w:p>
        </w:tc>
        <w:tc>
          <w:tcPr>
            <w:tcW w:w="4536" w:type="dxa"/>
          </w:tcPr>
          <w:p w14:paraId="6D879EAD" w14:textId="77777777" w:rsidR="00801094" w:rsidRPr="0000437E" w:rsidRDefault="00801094" w:rsidP="00D8480C">
            <w:pPr>
              <w:jc w:val="both"/>
              <w:rPr>
                <w:rFonts w:ascii="Times New Roman" w:hAnsi="Times New Roman"/>
                <w:b/>
                <w:bCs/>
                <w:sz w:val="22"/>
                <w:szCs w:val="22"/>
                <w:lang w:val="sv-SE"/>
              </w:rPr>
            </w:pPr>
            <w:bookmarkStart w:id="0" w:name="K3"/>
            <w:bookmarkStart w:id="1" w:name="K3P1"/>
            <w:r w:rsidRPr="0000437E">
              <w:rPr>
                <w:rFonts w:ascii="Times New Roman" w:hAnsi="Times New Roman"/>
                <w:b/>
                <w:bCs/>
                <w:sz w:val="22"/>
                <w:szCs w:val="22"/>
                <w:lang w:val="sv-SE"/>
              </w:rPr>
              <w:t>Försäkringsrörelselag</w:t>
            </w:r>
            <w:r w:rsidRPr="0000437E">
              <w:rPr>
                <w:rStyle w:val="Allmrkuseviide"/>
                <w:rFonts w:ascii="Times New Roman" w:hAnsi="Times New Roman"/>
                <w:sz w:val="22"/>
                <w:szCs w:val="22"/>
                <w:lang w:val="sv-SE"/>
              </w:rPr>
              <w:footnoteReference w:id="2"/>
            </w:r>
          </w:p>
          <w:p w14:paraId="06DF324F" w14:textId="77777777" w:rsidR="00801094" w:rsidRPr="0000437E" w:rsidRDefault="00801094" w:rsidP="00D8480C">
            <w:pPr>
              <w:jc w:val="both"/>
              <w:rPr>
                <w:rFonts w:ascii="Times New Roman" w:hAnsi="Times New Roman"/>
                <w:b/>
                <w:bCs/>
                <w:sz w:val="22"/>
                <w:szCs w:val="22"/>
                <w:lang w:val="sv-SE"/>
              </w:rPr>
            </w:pPr>
          </w:p>
          <w:p w14:paraId="3B99C40F" w14:textId="77777777" w:rsidR="00801094" w:rsidRPr="0000437E" w:rsidRDefault="00801094" w:rsidP="00D8480C">
            <w:pPr>
              <w:jc w:val="both"/>
              <w:rPr>
                <w:rFonts w:ascii="Times New Roman" w:hAnsi="Times New Roman"/>
                <w:b/>
                <w:bCs/>
                <w:sz w:val="22"/>
                <w:szCs w:val="22"/>
                <w:lang w:val="sv-SE"/>
              </w:rPr>
            </w:pPr>
            <w:r w:rsidRPr="0000437E">
              <w:rPr>
                <w:rFonts w:ascii="Times New Roman" w:hAnsi="Times New Roman"/>
                <w:b/>
                <w:bCs/>
                <w:sz w:val="22"/>
                <w:szCs w:val="22"/>
                <w:lang w:val="sv-SE"/>
              </w:rPr>
              <w:t>3 kap. Verksamhet i ett annat land inom EES</w:t>
            </w:r>
            <w:bookmarkEnd w:id="0"/>
          </w:p>
          <w:p w14:paraId="1503589B" w14:textId="77777777" w:rsidR="00801094" w:rsidRPr="0000437E" w:rsidRDefault="00801094" w:rsidP="00D8480C">
            <w:pPr>
              <w:jc w:val="both"/>
              <w:rPr>
                <w:rFonts w:ascii="Times New Roman" w:hAnsi="Times New Roman"/>
                <w:b/>
                <w:bCs/>
                <w:sz w:val="22"/>
                <w:szCs w:val="22"/>
                <w:lang w:val="sv-SE"/>
              </w:rPr>
            </w:pPr>
            <w:bookmarkStart w:id="2" w:name="K2P19S2"/>
            <w:bookmarkStart w:id="3" w:name="Allmänna_bestämmelser_om_sekundäretabler"/>
            <w:bookmarkEnd w:id="2"/>
          </w:p>
          <w:p w14:paraId="3C6AEE07" w14:textId="77777777" w:rsidR="00801094" w:rsidRPr="0000437E" w:rsidRDefault="00801094" w:rsidP="00D8480C">
            <w:pPr>
              <w:jc w:val="both"/>
              <w:rPr>
                <w:rFonts w:ascii="Times New Roman" w:hAnsi="Times New Roman"/>
                <w:b/>
                <w:bCs/>
                <w:sz w:val="22"/>
                <w:szCs w:val="22"/>
                <w:lang w:val="sv-SE"/>
              </w:rPr>
            </w:pPr>
            <w:r w:rsidRPr="0000437E">
              <w:rPr>
                <w:rFonts w:ascii="Times New Roman" w:hAnsi="Times New Roman"/>
                <w:b/>
                <w:bCs/>
                <w:sz w:val="22"/>
                <w:szCs w:val="22"/>
                <w:lang w:val="sv-SE"/>
              </w:rPr>
              <w:t>Allmänna bestämmelser om sekundäretablering</w:t>
            </w:r>
            <w:bookmarkEnd w:id="3"/>
          </w:p>
          <w:p w14:paraId="6D3A5377" w14:textId="77777777" w:rsidR="00801094" w:rsidRPr="0000437E" w:rsidRDefault="00801094" w:rsidP="00D8480C">
            <w:pPr>
              <w:jc w:val="both"/>
              <w:rPr>
                <w:rFonts w:ascii="Times New Roman" w:hAnsi="Times New Roman"/>
                <w:b/>
                <w:bCs/>
                <w:sz w:val="22"/>
                <w:szCs w:val="22"/>
                <w:lang w:val="sv-SE"/>
              </w:rPr>
            </w:pPr>
            <w:bookmarkStart w:id="4" w:name="K2P19S3"/>
            <w:bookmarkStart w:id="5" w:name="Underrättelse_till_Finansinspektionen_om"/>
            <w:bookmarkEnd w:id="4"/>
            <w:r w:rsidRPr="0000437E">
              <w:rPr>
                <w:rFonts w:ascii="Times New Roman" w:hAnsi="Times New Roman"/>
                <w:b/>
                <w:bCs/>
                <w:sz w:val="22"/>
                <w:szCs w:val="22"/>
                <w:lang w:val="sv-SE"/>
              </w:rPr>
              <w:t>Underrättelse till Finansinspektionen om avsikt att inrätta en sekundäretablering</w:t>
            </w:r>
            <w:bookmarkEnd w:id="5"/>
          </w:p>
          <w:p w14:paraId="71A0DCA9" w14:textId="77777777" w:rsidR="00801094" w:rsidRPr="0000437E" w:rsidRDefault="00801094" w:rsidP="00D8480C">
            <w:pPr>
              <w:jc w:val="both"/>
              <w:rPr>
                <w:rFonts w:ascii="Times New Roman" w:hAnsi="Times New Roman"/>
                <w:b/>
                <w:bCs/>
                <w:sz w:val="22"/>
                <w:szCs w:val="22"/>
                <w:lang w:val="sv-SE"/>
              </w:rPr>
            </w:pPr>
          </w:p>
          <w:p w14:paraId="5287177E" w14:textId="77777777" w:rsidR="00801094" w:rsidRDefault="00801094" w:rsidP="00D8480C">
            <w:pPr>
              <w:jc w:val="both"/>
              <w:rPr>
                <w:rFonts w:ascii="Times New Roman" w:hAnsi="Times New Roman"/>
                <w:sz w:val="22"/>
                <w:szCs w:val="22"/>
                <w:lang w:val="sv-SE"/>
              </w:rPr>
            </w:pPr>
            <w:r w:rsidRPr="0000437E">
              <w:rPr>
                <w:rFonts w:ascii="Times New Roman" w:hAnsi="Times New Roman"/>
                <w:b/>
                <w:bCs/>
                <w:sz w:val="22"/>
                <w:szCs w:val="22"/>
                <w:lang w:val="sv-SE"/>
              </w:rPr>
              <w:t>1 §</w:t>
            </w:r>
            <w:bookmarkEnd w:id="1"/>
            <w:r w:rsidRPr="0000437E">
              <w:rPr>
                <w:rFonts w:ascii="Times New Roman" w:hAnsi="Times New Roman"/>
                <w:sz w:val="22"/>
                <w:szCs w:val="22"/>
                <w:lang w:val="sv-SE"/>
              </w:rPr>
              <w:t>   Ett försäkringsföretag som inte är ett återförsäkringsbolag, och som avser att inrätta en filial, agentur eller annat liknande driftställe (sekundäretablering) inom EES ska underrätta Finansinspektionen innan verksamheten påbörjas. Underrättelsen ska innehålla 1. en plan för den tilltänkta verksamheten, med uppgift om sekundäretableringens organisation och vilken försäkringsverksamhet som ska drivas där, och</w:t>
            </w:r>
            <w:r w:rsidRPr="0000437E">
              <w:rPr>
                <w:rFonts w:ascii="Times New Roman" w:hAnsi="Times New Roman"/>
                <w:sz w:val="22"/>
                <w:szCs w:val="22"/>
                <w:lang w:val="sv-SE"/>
              </w:rPr>
              <w:br/>
              <w:t> 2. uppgift om i vilket land sekundäretableringen ska inrättas samt om sekundäretableringens adress och dess företrädare.</w:t>
            </w:r>
          </w:p>
          <w:p w14:paraId="5E761FD1" w14:textId="77777777" w:rsidR="004E4247" w:rsidRDefault="004E4247" w:rsidP="00D8480C">
            <w:pPr>
              <w:jc w:val="both"/>
              <w:rPr>
                <w:rFonts w:ascii="Times New Roman" w:hAnsi="Times New Roman"/>
                <w:sz w:val="22"/>
                <w:szCs w:val="22"/>
                <w:lang w:val="sv-SE"/>
              </w:rPr>
            </w:pPr>
          </w:p>
          <w:p w14:paraId="433E36E8" w14:textId="77777777" w:rsidR="004E4247" w:rsidRPr="0000437E" w:rsidRDefault="004E4247" w:rsidP="00D8480C">
            <w:pPr>
              <w:jc w:val="both"/>
              <w:rPr>
                <w:rFonts w:ascii="Times New Roman" w:hAnsi="Times New Roman"/>
                <w:sz w:val="22"/>
                <w:szCs w:val="22"/>
                <w:lang w:val="sv-SE"/>
              </w:rPr>
            </w:pPr>
          </w:p>
        </w:tc>
        <w:tc>
          <w:tcPr>
            <w:tcW w:w="3255" w:type="dxa"/>
          </w:tcPr>
          <w:p w14:paraId="44CD3155"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t>[mitteametlik tõlge]</w:t>
            </w:r>
          </w:p>
          <w:p w14:paraId="0EEA558F" w14:textId="77777777" w:rsidR="00801094" w:rsidRPr="0000437E" w:rsidRDefault="00801094" w:rsidP="00D8480C">
            <w:pPr>
              <w:jc w:val="both"/>
              <w:rPr>
                <w:rFonts w:ascii="Times New Roman" w:hAnsi="Times New Roman"/>
                <w:i/>
                <w:iCs/>
                <w:sz w:val="22"/>
                <w:szCs w:val="22"/>
              </w:rPr>
            </w:pPr>
          </w:p>
          <w:p w14:paraId="4EE113F5"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 1 Kindlustusandja, kes ei ole edasikindlustusandja ja kes kavatseb asutada EMP-s filiaali, esinduse või muu sarnase tegevuskoha (teisese üksuse), peab enne tegevuse alustamist teavitama Finantsjärelevalvet. Teade peab sisaldama 1. kavandatava tegevuse kava koos teabega teisese üksuse korralduse ja seal teostatava kindlustustegevuse kohta ning 2. teavet riigi kohta, kus teisese üksuse asutatakse, ning teisese üksuse ja selle esindaja aadressi.</w:t>
            </w:r>
          </w:p>
        </w:tc>
      </w:tr>
      <w:tr w:rsidR="00801094" w:rsidRPr="0000437E" w14:paraId="52753260" w14:textId="77777777" w:rsidTr="00D8480C">
        <w:tc>
          <w:tcPr>
            <w:tcW w:w="1271" w:type="dxa"/>
          </w:tcPr>
          <w:p w14:paraId="1FF9B7E0"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lastRenderedPageBreak/>
              <w:t>Taani</w:t>
            </w:r>
          </w:p>
          <w:p w14:paraId="4A0FBF2D"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sz w:val="22"/>
                <w:szCs w:val="22"/>
              </w:rPr>
              <w:t>(e-kirjaga saadud vastus päringule)</w:t>
            </w:r>
          </w:p>
        </w:tc>
        <w:tc>
          <w:tcPr>
            <w:tcW w:w="4536" w:type="dxa"/>
          </w:tcPr>
          <w:p w14:paraId="59260108" w14:textId="77777777" w:rsidR="00801094" w:rsidRPr="0000437E" w:rsidRDefault="00801094" w:rsidP="00D8480C">
            <w:pPr>
              <w:jc w:val="both"/>
              <w:rPr>
                <w:rFonts w:ascii="Times New Roman" w:hAnsi="Times New Roman"/>
                <w:b/>
                <w:bCs/>
                <w:sz w:val="22"/>
                <w:szCs w:val="22"/>
                <w:lang w:val="da-DK"/>
              </w:rPr>
            </w:pPr>
            <w:r w:rsidRPr="0000437E">
              <w:rPr>
                <w:rFonts w:ascii="Times New Roman" w:hAnsi="Times New Roman"/>
                <w:b/>
                <w:bCs/>
                <w:sz w:val="22"/>
                <w:szCs w:val="22"/>
                <w:lang w:val="da-DK"/>
              </w:rPr>
              <w:t>Lov om forsikringsvirksomhed</w:t>
            </w:r>
            <w:r w:rsidRPr="0000437E">
              <w:rPr>
                <w:rStyle w:val="Allmrkuseviide"/>
                <w:rFonts w:ascii="Times New Roman" w:hAnsi="Times New Roman"/>
                <w:sz w:val="22"/>
                <w:szCs w:val="22"/>
                <w:lang w:val="da-DK"/>
              </w:rPr>
              <w:footnoteReference w:id="3"/>
            </w:r>
          </w:p>
          <w:p w14:paraId="22026806" w14:textId="77777777" w:rsidR="00801094" w:rsidRPr="0000437E" w:rsidRDefault="00801094" w:rsidP="00D8480C">
            <w:pPr>
              <w:jc w:val="both"/>
              <w:rPr>
                <w:rFonts w:ascii="Times New Roman" w:hAnsi="Times New Roman"/>
                <w:b/>
                <w:bCs/>
                <w:sz w:val="22"/>
                <w:szCs w:val="22"/>
                <w:lang w:val="da-DK"/>
              </w:rPr>
            </w:pPr>
          </w:p>
          <w:p w14:paraId="515D7908" w14:textId="77777777" w:rsidR="00801094" w:rsidRPr="0000437E" w:rsidRDefault="00801094" w:rsidP="00D8480C">
            <w:pPr>
              <w:jc w:val="both"/>
              <w:rPr>
                <w:rFonts w:ascii="Times New Roman" w:hAnsi="Times New Roman"/>
                <w:sz w:val="22"/>
                <w:szCs w:val="22"/>
                <w:lang w:val="da-DK"/>
              </w:rPr>
            </w:pPr>
            <w:r w:rsidRPr="0000437E">
              <w:rPr>
                <w:rFonts w:ascii="Times New Roman" w:hAnsi="Times New Roman"/>
                <w:b/>
                <w:bCs/>
                <w:sz w:val="22"/>
                <w:szCs w:val="22"/>
                <w:lang w:val="da-DK"/>
              </w:rPr>
              <w:t>§ 56.</w:t>
            </w:r>
            <w:r w:rsidRPr="0000437E">
              <w:rPr>
                <w:rFonts w:ascii="Times New Roman" w:hAnsi="Times New Roman"/>
                <w:sz w:val="22"/>
                <w:szCs w:val="22"/>
                <w:lang w:val="da-DK"/>
              </w:rPr>
              <w:t> Ved et forsikringsselskabs etablerede forretningssted forstås:</w:t>
            </w:r>
          </w:p>
          <w:p w14:paraId="09F9135B" w14:textId="77777777" w:rsidR="00801094" w:rsidRPr="0000437E" w:rsidRDefault="00801094" w:rsidP="00D8480C">
            <w:pPr>
              <w:jc w:val="both"/>
              <w:rPr>
                <w:rFonts w:ascii="Times New Roman" w:hAnsi="Times New Roman"/>
                <w:sz w:val="22"/>
                <w:szCs w:val="22"/>
                <w:lang w:val="da-DK"/>
              </w:rPr>
            </w:pPr>
            <w:r w:rsidRPr="0000437E">
              <w:rPr>
                <w:rFonts w:ascii="Times New Roman" w:hAnsi="Times New Roman"/>
                <w:sz w:val="22"/>
                <w:szCs w:val="22"/>
                <w:lang w:val="da-DK"/>
              </w:rPr>
              <w:t>1) Det hjemsted, der fremgår af vedtægten.</w:t>
            </w:r>
          </w:p>
          <w:p w14:paraId="33684FAB" w14:textId="77777777" w:rsidR="00801094" w:rsidRPr="0000437E" w:rsidRDefault="00801094" w:rsidP="00D8480C">
            <w:pPr>
              <w:jc w:val="both"/>
              <w:rPr>
                <w:rFonts w:ascii="Times New Roman" w:hAnsi="Times New Roman"/>
                <w:sz w:val="22"/>
                <w:szCs w:val="22"/>
                <w:lang w:val="da-DK"/>
              </w:rPr>
            </w:pPr>
            <w:r w:rsidRPr="0000437E">
              <w:rPr>
                <w:rFonts w:ascii="Times New Roman" w:hAnsi="Times New Roman"/>
                <w:sz w:val="22"/>
                <w:szCs w:val="22"/>
                <w:lang w:val="da-DK"/>
              </w:rPr>
              <w:t>2) En filial.</w:t>
            </w:r>
          </w:p>
          <w:p w14:paraId="43C52325" w14:textId="77777777" w:rsidR="00801094" w:rsidRPr="0000437E" w:rsidRDefault="00801094" w:rsidP="00D8480C">
            <w:pPr>
              <w:jc w:val="both"/>
              <w:rPr>
                <w:rFonts w:ascii="Times New Roman" w:hAnsi="Times New Roman"/>
                <w:sz w:val="22"/>
                <w:szCs w:val="22"/>
                <w:lang w:val="da-DK"/>
              </w:rPr>
            </w:pPr>
            <w:r w:rsidRPr="0000437E">
              <w:rPr>
                <w:rFonts w:ascii="Times New Roman" w:hAnsi="Times New Roman"/>
                <w:sz w:val="22"/>
                <w:szCs w:val="22"/>
                <w:lang w:val="da-DK"/>
              </w:rPr>
              <w:t>3) Et kontor, der ledes af et udenlandsk forsikringsselskabs eget personale.</w:t>
            </w:r>
          </w:p>
          <w:p w14:paraId="7CE21BFA" w14:textId="77777777" w:rsidR="00801094" w:rsidRPr="0000437E" w:rsidRDefault="00801094" w:rsidP="00D8480C">
            <w:pPr>
              <w:jc w:val="both"/>
              <w:rPr>
                <w:rFonts w:ascii="Times New Roman" w:hAnsi="Times New Roman"/>
                <w:sz w:val="22"/>
                <w:szCs w:val="22"/>
                <w:lang w:val="da-DK"/>
              </w:rPr>
            </w:pPr>
            <w:r w:rsidRPr="0000437E">
              <w:rPr>
                <w:rFonts w:ascii="Times New Roman" w:hAnsi="Times New Roman"/>
                <w:sz w:val="22"/>
                <w:szCs w:val="22"/>
                <w:lang w:val="da-DK"/>
              </w:rPr>
              <w:t>4) En uafhængig person, som har en fast bemyndigelse til at handle på et udenlandsk forsikringsselskabs vegne i lighed med en filial.</w:t>
            </w:r>
          </w:p>
          <w:p w14:paraId="09584859" w14:textId="77777777" w:rsidR="00801094" w:rsidRPr="0000437E" w:rsidRDefault="00801094" w:rsidP="00D8480C">
            <w:pPr>
              <w:jc w:val="both"/>
              <w:rPr>
                <w:rFonts w:ascii="Times New Roman" w:hAnsi="Times New Roman"/>
                <w:sz w:val="22"/>
                <w:szCs w:val="22"/>
                <w:lang w:val="da-DK"/>
              </w:rPr>
            </w:pPr>
          </w:p>
          <w:p w14:paraId="1ADC41FF" w14:textId="77777777" w:rsidR="00801094" w:rsidRPr="0000437E" w:rsidRDefault="00801094" w:rsidP="00D8480C">
            <w:pPr>
              <w:jc w:val="both"/>
              <w:rPr>
                <w:rFonts w:ascii="Times New Roman" w:hAnsi="Times New Roman"/>
                <w:sz w:val="22"/>
                <w:szCs w:val="22"/>
                <w:lang w:val="da-DK"/>
              </w:rPr>
            </w:pPr>
            <w:r w:rsidRPr="0000437E">
              <w:rPr>
                <w:rFonts w:ascii="Times New Roman" w:hAnsi="Times New Roman"/>
                <w:i/>
                <w:iCs/>
                <w:sz w:val="22"/>
                <w:szCs w:val="22"/>
                <w:lang w:val="da-DK"/>
              </w:rPr>
              <w:t>Stk. 2.</w:t>
            </w:r>
            <w:r w:rsidRPr="0000437E">
              <w:rPr>
                <w:rFonts w:ascii="Times New Roman" w:hAnsi="Times New Roman"/>
                <w:sz w:val="22"/>
                <w:szCs w:val="22"/>
                <w:lang w:val="da-DK"/>
              </w:rPr>
              <w:t> Er et udenlandsk forsikringsselskab her i landet omfattet af stk. 1, nr. 3 eller 4, betragtes kontoret eller personen ligeledes som forsikringsselskabets herværende filial og skal opfylde de betingelser, der er fastsat i §§ 49-51 eller i medfør af § 3, stk. 3.</w:t>
            </w:r>
          </w:p>
          <w:p w14:paraId="0EDC87F1" w14:textId="77777777" w:rsidR="00801094" w:rsidRPr="0000437E" w:rsidRDefault="00801094" w:rsidP="00D8480C">
            <w:pPr>
              <w:jc w:val="both"/>
              <w:rPr>
                <w:rFonts w:ascii="Times New Roman" w:hAnsi="Times New Roman"/>
                <w:sz w:val="22"/>
                <w:szCs w:val="22"/>
              </w:rPr>
            </w:pPr>
          </w:p>
        </w:tc>
        <w:tc>
          <w:tcPr>
            <w:tcW w:w="3255" w:type="dxa"/>
          </w:tcPr>
          <w:p w14:paraId="3D57D3C9"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t>[mitteametlik tõlge]</w:t>
            </w:r>
          </w:p>
          <w:p w14:paraId="6D649870" w14:textId="77777777" w:rsidR="00801094" w:rsidRPr="0000437E" w:rsidRDefault="00801094" w:rsidP="00D8480C">
            <w:pPr>
              <w:jc w:val="both"/>
              <w:rPr>
                <w:rFonts w:ascii="Times New Roman" w:hAnsi="Times New Roman"/>
                <w:i/>
                <w:iCs/>
                <w:sz w:val="22"/>
                <w:szCs w:val="22"/>
              </w:rPr>
            </w:pPr>
          </w:p>
          <w:p w14:paraId="4738F966"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Kindlustusseltsi püsiva tegevuskoha all mõistetakse:</w:t>
            </w:r>
          </w:p>
          <w:p w14:paraId="6FC48981" w14:textId="77777777" w:rsidR="00801094" w:rsidRPr="0000437E" w:rsidRDefault="00801094" w:rsidP="00801094">
            <w:pPr>
              <w:numPr>
                <w:ilvl w:val="0"/>
                <w:numId w:val="1"/>
              </w:numPr>
              <w:jc w:val="both"/>
              <w:rPr>
                <w:rFonts w:ascii="Times New Roman" w:hAnsi="Times New Roman"/>
                <w:sz w:val="22"/>
                <w:szCs w:val="22"/>
              </w:rPr>
            </w:pPr>
            <w:r w:rsidRPr="0000437E">
              <w:rPr>
                <w:rFonts w:ascii="Times New Roman" w:hAnsi="Times New Roman"/>
                <w:sz w:val="22"/>
                <w:szCs w:val="22"/>
              </w:rPr>
              <w:t xml:space="preserve">põhikirjas märgitud registrijärgset asukohta; </w:t>
            </w:r>
          </w:p>
          <w:p w14:paraId="61DC16B1" w14:textId="77777777" w:rsidR="00801094" w:rsidRPr="0000437E" w:rsidRDefault="00801094" w:rsidP="00801094">
            <w:pPr>
              <w:numPr>
                <w:ilvl w:val="0"/>
                <w:numId w:val="1"/>
              </w:numPr>
              <w:jc w:val="both"/>
              <w:rPr>
                <w:rFonts w:ascii="Times New Roman" w:hAnsi="Times New Roman"/>
                <w:sz w:val="22"/>
                <w:szCs w:val="22"/>
              </w:rPr>
            </w:pPr>
            <w:r w:rsidRPr="0000437E">
              <w:rPr>
                <w:rFonts w:ascii="Times New Roman" w:hAnsi="Times New Roman"/>
                <w:sz w:val="22"/>
                <w:szCs w:val="22"/>
              </w:rPr>
              <w:t xml:space="preserve">filiaali; </w:t>
            </w:r>
          </w:p>
          <w:p w14:paraId="535F75D1" w14:textId="77777777" w:rsidR="00801094" w:rsidRPr="0000437E" w:rsidRDefault="00801094" w:rsidP="00801094">
            <w:pPr>
              <w:numPr>
                <w:ilvl w:val="0"/>
                <w:numId w:val="1"/>
              </w:numPr>
              <w:jc w:val="both"/>
              <w:rPr>
                <w:rFonts w:ascii="Times New Roman" w:hAnsi="Times New Roman"/>
                <w:sz w:val="22"/>
                <w:szCs w:val="22"/>
              </w:rPr>
            </w:pPr>
            <w:r w:rsidRPr="0000437E">
              <w:rPr>
                <w:rFonts w:ascii="Times New Roman" w:hAnsi="Times New Roman"/>
                <w:sz w:val="22"/>
                <w:szCs w:val="22"/>
              </w:rPr>
              <w:t xml:space="preserve">kontorit, mida juhib välismaise kindlustusseltsi enda personal; või </w:t>
            </w:r>
          </w:p>
          <w:p w14:paraId="1037B3E3" w14:textId="77777777" w:rsidR="00801094" w:rsidRPr="0000437E" w:rsidRDefault="00801094" w:rsidP="00801094">
            <w:pPr>
              <w:numPr>
                <w:ilvl w:val="0"/>
                <w:numId w:val="1"/>
              </w:numPr>
              <w:jc w:val="both"/>
              <w:rPr>
                <w:rFonts w:ascii="Times New Roman" w:hAnsi="Times New Roman"/>
                <w:sz w:val="22"/>
                <w:szCs w:val="22"/>
              </w:rPr>
            </w:pPr>
            <w:r w:rsidRPr="0000437E">
              <w:rPr>
                <w:rFonts w:ascii="Times New Roman" w:hAnsi="Times New Roman"/>
                <w:sz w:val="22"/>
                <w:szCs w:val="22"/>
              </w:rPr>
              <w:t xml:space="preserve">sõltumatut isikut, kellel on püsiv volitus tegutseda välismaise kindlustusseltsi nimel filiaaliga sarnasel viisil. </w:t>
            </w:r>
          </w:p>
          <w:p w14:paraId="43FCC097"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Lõike 1 punktides 3 või 4 nimetatud juhtudel käsitatakse kontorit või isikut samuti kindlustusseltsi kohaliku filiaalina ning see peab vastama §-des 49, 50 ja 51 või § 3 lõike 3 alusel kehtestatud nõuetele.</w:t>
            </w:r>
          </w:p>
        </w:tc>
      </w:tr>
      <w:tr w:rsidR="00801094" w:rsidRPr="0000437E" w14:paraId="233A6500" w14:textId="77777777" w:rsidTr="00D8480C">
        <w:tc>
          <w:tcPr>
            <w:tcW w:w="1271" w:type="dxa"/>
          </w:tcPr>
          <w:p w14:paraId="751A7EB0"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t>Saksamaa</w:t>
            </w:r>
          </w:p>
        </w:tc>
        <w:tc>
          <w:tcPr>
            <w:tcW w:w="4536" w:type="dxa"/>
          </w:tcPr>
          <w:p w14:paraId="147B22C5" w14:textId="77777777" w:rsidR="00801094" w:rsidRPr="0000437E" w:rsidRDefault="00801094" w:rsidP="00D8480C">
            <w:pPr>
              <w:jc w:val="both"/>
              <w:rPr>
                <w:rFonts w:ascii="Times New Roman" w:hAnsi="Times New Roman"/>
                <w:b/>
                <w:bCs/>
                <w:sz w:val="22"/>
                <w:szCs w:val="22"/>
                <w:lang w:val="de-DE"/>
              </w:rPr>
            </w:pPr>
            <w:r w:rsidRPr="0000437E">
              <w:rPr>
                <w:rFonts w:ascii="Times New Roman" w:hAnsi="Times New Roman"/>
                <w:b/>
                <w:bCs/>
                <w:sz w:val="22"/>
                <w:szCs w:val="22"/>
                <w:lang w:val="de-DE"/>
              </w:rPr>
              <w:t>Gesetz über die Beaufsichtigung der Versicherungsunternehmen (Versicherungsaufsichtsgesetz - VAG)</w:t>
            </w:r>
            <w:r w:rsidRPr="0000437E">
              <w:rPr>
                <w:rFonts w:ascii="Times New Roman" w:hAnsi="Times New Roman"/>
                <w:b/>
                <w:bCs/>
                <w:sz w:val="22"/>
                <w:szCs w:val="22"/>
                <w:lang w:val="de-DE"/>
              </w:rPr>
              <w:br/>
            </w:r>
          </w:p>
          <w:p w14:paraId="52F1AAB8" w14:textId="77777777" w:rsidR="00801094" w:rsidRPr="0000437E" w:rsidRDefault="00801094" w:rsidP="00D8480C">
            <w:pPr>
              <w:jc w:val="both"/>
              <w:rPr>
                <w:rFonts w:ascii="Times New Roman" w:hAnsi="Times New Roman"/>
                <w:b/>
                <w:bCs/>
                <w:sz w:val="22"/>
                <w:szCs w:val="22"/>
                <w:lang w:val="de-DE"/>
              </w:rPr>
            </w:pPr>
            <w:r w:rsidRPr="0000437E">
              <w:rPr>
                <w:rFonts w:ascii="Times New Roman" w:hAnsi="Times New Roman"/>
                <w:b/>
                <w:bCs/>
                <w:sz w:val="22"/>
                <w:szCs w:val="22"/>
                <w:lang w:val="de-DE"/>
              </w:rPr>
              <w:t>§ 57 Versicherungsgeschäfte über Niederlassungen oder im Dienstleistungsverkehr</w:t>
            </w:r>
            <w:r w:rsidRPr="0000437E">
              <w:rPr>
                <w:rStyle w:val="Allmrkuseviide"/>
                <w:rFonts w:ascii="Times New Roman" w:hAnsi="Times New Roman"/>
                <w:sz w:val="22"/>
                <w:szCs w:val="22"/>
                <w:lang w:val="de-DE"/>
              </w:rPr>
              <w:footnoteReference w:id="4"/>
            </w:r>
          </w:p>
          <w:p w14:paraId="1C2F35CE" w14:textId="77777777" w:rsidR="00801094" w:rsidRPr="0000437E" w:rsidRDefault="00801094" w:rsidP="00D8480C">
            <w:pPr>
              <w:jc w:val="both"/>
              <w:rPr>
                <w:rFonts w:ascii="Times New Roman" w:hAnsi="Times New Roman"/>
                <w:sz w:val="22"/>
                <w:szCs w:val="22"/>
                <w:lang w:val="de-DE"/>
              </w:rPr>
            </w:pPr>
          </w:p>
          <w:p w14:paraId="5A2FD4F5"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lang w:val="de-DE"/>
              </w:rPr>
              <w:t>(2) Als Niederlassung gilt eine Agentur oder Zweigniederlassung eines Erstversicherungsunternehmens im Hoheitsgebiet eines anderen Mitglied- oder Vertragsstaats. Um eine Niederlassung handelt es sich auch, wenn das Versicherungsgeschäft durch eine zwar selbständige, aber ständig damit betraute Person betrieben wird, die von einer Betriebsstätte in dem anderen Mitglied- oder Vertragsstaat aus tätig wird.</w:t>
            </w:r>
          </w:p>
        </w:tc>
        <w:tc>
          <w:tcPr>
            <w:tcW w:w="3255" w:type="dxa"/>
          </w:tcPr>
          <w:p w14:paraId="7809B2E3"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t>[mitteametlik tõlge]</w:t>
            </w:r>
          </w:p>
          <w:p w14:paraId="2720A048" w14:textId="77777777" w:rsidR="00801094" w:rsidRPr="0000437E" w:rsidRDefault="00801094" w:rsidP="00D8480C">
            <w:pPr>
              <w:jc w:val="both"/>
              <w:rPr>
                <w:rFonts w:ascii="Times New Roman" w:hAnsi="Times New Roman"/>
                <w:i/>
                <w:iCs/>
                <w:sz w:val="22"/>
                <w:szCs w:val="22"/>
              </w:rPr>
            </w:pPr>
          </w:p>
          <w:p w14:paraId="29B1C0B3"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(2) Filiaal on esmase kindlustuseandja esindus või filiaal teise liikmesriigi või lepinguriigi territooriumil. Filiaaliks loetakse ka seda, kui kindlustustegevust teostab isik, kes on iseseisev, kuid kellele see ülesanne on püsivalt usaldatud ja kes tegutseb teises liikmesriigis või lepinguriigis asuvast püsivast tegevuskohast.</w:t>
            </w:r>
          </w:p>
        </w:tc>
      </w:tr>
      <w:tr w:rsidR="00801094" w:rsidRPr="0000437E" w14:paraId="38729733" w14:textId="77777777" w:rsidTr="00D8480C">
        <w:tc>
          <w:tcPr>
            <w:tcW w:w="1271" w:type="dxa"/>
          </w:tcPr>
          <w:p w14:paraId="12417FE7"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t>Leedu</w:t>
            </w:r>
          </w:p>
        </w:tc>
        <w:tc>
          <w:tcPr>
            <w:tcW w:w="4536" w:type="dxa"/>
          </w:tcPr>
          <w:p w14:paraId="75D47EA8" w14:textId="77777777" w:rsidR="00801094" w:rsidRPr="0000437E" w:rsidRDefault="00801094" w:rsidP="00D8480C">
            <w:pPr>
              <w:jc w:val="both"/>
              <w:rPr>
                <w:rFonts w:ascii="Times New Roman" w:hAnsi="Times New Roman"/>
                <w:b/>
                <w:bCs/>
                <w:sz w:val="22"/>
                <w:szCs w:val="22"/>
                <w:lang w:val="lt-LT"/>
              </w:rPr>
            </w:pPr>
            <w:r w:rsidRPr="0000437E">
              <w:rPr>
                <w:rFonts w:ascii="Times New Roman" w:hAnsi="Times New Roman"/>
                <w:b/>
                <w:bCs/>
                <w:sz w:val="22"/>
                <w:szCs w:val="22"/>
                <w:lang w:val="lt-LT"/>
              </w:rPr>
              <w:t>Lietuvos Respublikos draudimo įstatymas</w:t>
            </w:r>
            <w:r w:rsidRPr="0000437E">
              <w:rPr>
                <w:rStyle w:val="Allmrkuseviide"/>
                <w:rFonts w:ascii="Times New Roman" w:hAnsi="Times New Roman"/>
                <w:sz w:val="22"/>
                <w:szCs w:val="22"/>
                <w:lang w:val="lt-LT"/>
              </w:rPr>
              <w:footnoteReference w:id="5"/>
            </w:r>
          </w:p>
          <w:p w14:paraId="740BE6A5" w14:textId="77777777" w:rsidR="00801094" w:rsidRPr="0000437E" w:rsidRDefault="00801094" w:rsidP="00D8480C">
            <w:pPr>
              <w:jc w:val="both"/>
              <w:rPr>
                <w:rFonts w:ascii="Times New Roman" w:hAnsi="Times New Roman"/>
                <w:sz w:val="22"/>
                <w:szCs w:val="22"/>
                <w:lang w:val="lt-LT"/>
              </w:rPr>
            </w:pPr>
          </w:p>
          <w:p w14:paraId="079C2C46" w14:textId="77777777" w:rsidR="00801094" w:rsidRPr="0000437E" w:rsidRDefault="00801094" w:rsidP="00D8480C">
            <w:pPr>
              <w:jc w:val="both"/>
              <w:rPr>
                <w:rFonts w:ascii="Times New Roman" w:hAnsi="Times New Roman"/>
                <w:b/>
                <w:bCs/>
                <w:sz w:val="22"/>
                <w:szCs w:val="22"/>
                <w:lang w:val="lt-LT"/>
              </w:rPr>
            </w:pPr>
            <w:r w:rsidRPr="0000437E">
              <w:rPr>
                <w:rFonts w:ascii="Times New Roman" w:hAnsi="Times New Roman"/>
                <w:b/>
                <w:bCs/>
                <w:sz w:val="22"/>
                <w:szCs w:val="22"/>
                <w:lang w:val="lt-LT"/>
              </w:rPr>
              <w:t>73 straipsnis.       Kitų Europos ekonominės erdvės valstybių draudimo įmonių teisė teikti paslaugas Lietuvos Respublikoje</w:t>
            </w:r>
          </w:p>
          <w:p w14:paraId="0D5B354D" w14:textId="77777777" w:rsidR="00801094" w:rsidRPr="0000437E" w:rsidRDefault="00801094" w:rsidP="00D8480C">
            <w:pPr>
              <w:jc w:val="both"/>
              <w:rPr>
                <w:rFonts w:ascii="Times New Roman" w:hAnsi="Times New Roman"/>
                <w:sz w:val="22"/>
                <w:szCs w:val="22"/>
                <w:lang w:val="lt-LT"/>
              </w:rPr>
            </w:pPr>
          </w:p>
          <w:p w14:paraId="7F188377" w14:textId="77777777" w:rsidR="00801094" w:rsidRPr="0000437E" w:rsidRDefault="00801094" w:rsidP="00D8480C">
            <w:pPr>
              <w:jc w:val="both"/>
              <w:rPr>
                <w:rFonts w:ascii="Times New Roman" w:hAnsi="Times New Roman"/>
                <w:sz w:val="22"/>
                <w:szCs w:val="22"/>
                <w:lang w:val="lt-LT"/>
              </w:rPr>
            </w:pPr>
            <w:r w:rsidRPr="0000437E">
              <w:rPr>
                <w:rFonts w:ascii="Times New Roman" w:hAnsi="Times New Roman"/>
                <w:sz w:val="22"/>
                <w:szCs w:val="22"/>
                <w:lang w:val="lt-LT"/>
              </w:rPr>
              <w:t xml:space="preserve">3. Šiame straipsnyje numatytas atstovo paskyrimas ir atstovo Lietuvos Respublikoje buvimas nelaikomas kitos Europos ekonominės erdvės valstybės draudimo įmonės filialo, </w:t>
            </w:r>
            <w:r w:rsidRPr="0000437E">
              <w:rPr>
                <w:rFonts w:ascii="Times New Roman" w:hAnsi="Times New Roman"/>
                <w:sz w:val="22"/>
                <w:szCs w:val="22"/>
                <w:lang w:val="lt-LT"/>
              </w:rPr>
              <w:lastRenderedPageBreak/>
              <w:t>atstovybės ar biuro Lietuvos Respublikoje įsteigimu šio įstatymo </w:t>
            </w:r>
            <w:bookmarkStart w:id="6" w:name="n812b66b605ae4d6f81c9db19ba75e38f"/>
            <w:r w:rsidRPr="0000437E">
              <w:rPr>
                <w:rFonts w:ascii="Times New Roman" w:hAnsi="Times New Roman"/>
                <w:sz w:val="22"/>
                <w:szCs w:val="22"/>
                <w:lang w:val="lt-LT"/>
              </w:rPr>
              <w:t>6</w:t>
            </w:r>
            <w:bookmarkEnd w:id="6"/>
            <w:r w:rsidRPr="0000437E">
              <w:rPr>
                <w:rFonts w:ascii="Times New Roman" w:hAnsi="Times New Roman"/>
                <w:sz w:val="22"/>
                <w:szCs w:val="22"/>
                <w:lang w:val="lt-LT"/>
              </w:rPr>
              <w:t> straipsnio prasme, tačiau atstovu gali būti paskirtas kitos Europos ekonominės erdvės valstybės draudimo įmonės (tos pačios ar kitos negu atstovaujamoji įmonė) filialas, įsteigtas Lietuvos Respublikoje.</w:t>
            </w:r>
          </w:p>
        </w:tc>
        <w:tc>
          <w:tcPr>
            <w:tcW w:w="3255" w:type="dxa"/>
          </w:tcPr>
          <w:p w14:paraId="6A786AC8"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lastRenderedPageBreak/>
              <w:t>[mitteametlik tõlge]</w:t>
            </w:r>
          </w:p>
          <w:p w14:paraId="28A572EB" w14:textId="77777777" w:rsidR="00801094" w:rsidRPr="0000437E" w:rsidRDefault="00801094" w:rsidP="00D8480C">
            <w:pPr>
              <w:jc w:val="both"/>
              <w:rPr>
                <w:rFonts w:ascii="Times New Roman" w:hAnsi="Times New Roman"/>
                <w:i/>
                <w:iCs/>
                <w:sz w:val="22"/>
                <w:szCs w:val="22"/>
              </w:rPr>
            </w:pPr>
          </w:p>
          <w:p w14:paraId="6E36694D"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 xml:space="preserve">Käesolevas artiklis sätestatud esindaja määramist ja esindaja olemasolu Leedu Vabariigis ei loeta mõne teise Euroopa Majanduspiirkonna riigi kindlustusandja filiaali, esinduse või büroo asutamiseks Leedu Vabariigis käesoleva seaduse § 6 </w:t>
            </w:r>
            <w:r w:rsidRPr="0000437E">
              <w:rPr>
                <w:rFonts w:ascii="Times New Roman" w:hAnsi="Times New Roman"/>
                <w:sz w:val="22"/>
                <w:szCs w:val="22"/>
              </w:rPr>
              <w:lastRenderedPageBreak/>
              <w:t>tähenduses, kuid esindajaks võib määrata mõne teise Euroopa Majanduspiirkonna riigi kindlustusandja (sama või muu kui esindatav ettevõtja) filiaali, mis on asutatud Leedu Vabariigis.</w:t>
            </w:r>
          </w:p>
        </w:tc>
      </w:tr>
      <w:tr w:rsidR="00801094" w:rsidRPr="0000437E" w14:paraId="096CE352" w14:textId="77777777" w:rsidTr="00D8480C">
        <w:tc>
          <w:tcPr>
            <w:tcW w:w="1271" w:type="dxa"/>
          </w:tcPr>
          <w:p w14:paraId="1F1F4C7B" w14:textId="77777777" w:rsidR="00801094" w:rsidRPr="0000437E" w:rsidRDefault="00801094" w:rsidP="00D8480C">
            <w:pPr>
              <w:jc w:val="both"/>
              <w:rPr>
                <w:rFonts w:ascii="Times New Roman" w:hAnsi="Times New Roman"/>
                <w:sz w:val="22"/>
                <w:szCs w:val="22"/>
              </w:rPr>
            </w:pPr>
            <w:r w:rsidRPr="0000437E">
              <w:rPr>
                <w:rFonts w:ascii="Times New Roman" w:hAnsi="Times New Roman"/>
                <w:b/>
                <w:bCs/>
                <w:sz w:val="22"/>
                <w:szCs w:val="22"/>
              </w:rPr>
              <w:lastRenderedPageBreak/>
              <w:t>Hispaania</w:t>
            </w:r>
            <w:r w:rsidRPr="0000437E">
              <w:rPr>
                <w:rStyle w:val="Allmrkuseviide"/>
                <w:rFonts w:ascii="Times New Roman" w:hAnsi="Times New Roman"/>
                <w:sz w:val="22"/>
                <w:szCs w:val="22"/>
              </w:rPr>
              <w:footnoteReference w:id="6"/>
            </w:r>
          </w:p>
          <w:p w14:paraId="0EC5D311"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(e-kirjaga saadud vastus päringule)</w:t>
            </w:r>
          </w:p>
        </w:tc>
        <w:tc>
          <w:tcPr>
            <w:tcW w:w="4536" w:type="dxa"/>
          </w:tcPr>
          <w:p w14:paraId="563EF87C" w14:textId="77777777" w:rsidR="00801094" w:rsidRPr="0000437E" w:rsidRDefault="00801094" w:rsidP="00D8480C">
            <w:pPr>
              <w:jc w:val="both"/>
              <w:rPr>
                <w:rFonts w:ascii="Times New Roman" w:hAnsi="Times New Roman"/>
                <w:sz w:val="22"/>
                <w:szCs w:val="22"/>
                <w:lang w:val="es-ES"/>
              </w:rPr>
            </w:pPr>
            <w:r w:rsidRPr="0000437E">
              <w:rPr>
                <w:rFonts w:ascii="Times New Roman" w:hAnsi="Times New Roman"/>
                <w:sz w:val="22"/>
                <w:szCs w:val="22"/>
              </w:rPr>
              <w:t xml:space="preserve">Ei </w:t>
            </w:r>
            <w:r w:rsidRPr="0000437E">
              <w:rPr>
                <w:rFonts w:ascii="Times New Roman" w:hAnsi="Times New Roman"/>
                <w:sz w:val="22"/>
                <w:szCs w:val="22"/>
                <w:lang w:val="en-GB"/>
              </w:rPr>
              <w:t>Law 20/2015, Article 6.6.</w:t>
            </w:r>
          </w:p>
          <w:p w14:paraId="48CF878F" w14:textId="77777777" w:rsidR="00801094" w:rsidRPr="0000437E" w:rsidRDefault="00801094" w:rsidP="00D8480C">
            <w:pPr>
              <w:jc w:val="both"/>
              <w:rPr>
                <w:rFonts w:ascii="Times New Roman" w:hAnsi="Times New Roman"/>
                <w:sz w:val="22"/>
                <w:szCs w:val="22"/>
                <w:lang w:val="es-ES"/>
              </w:rPr>
            </w:pPr>
            <w:r w:rsidRPr="0000437E">
              <w:rPr>
                <w:rFonts w:ascii="Times New Roman" w:hAnsi="Times New Roman"/>
                <w:sz w:val="22"/>
                <w:szCs w:val="22"/>
                <w:lang w:val="en-GB"/>
              </w:rPr>
              <w:t>The Spanish wording is as follows:</w:t>
            </w:r>
          </w:p>
          <w:p w14:paraId="5C9062F9" w14:textId="77777777" w:rsidR="00801094" w:rsidRPr="0000437E" w:rsidRDefault="00801094" w:rsidP="00D8480C">
            <w:pPr>
              <w:jc w:val="both"/>
              <w:rPr>
                <w:rFonts w:ascii="Times New Roman" w:hAnsi="Times New Roman"/>
                <w:sz w:val="22"/>
                <w:szCs w:val="22"/>
                <w:lang w:val="en-GB"/>
              </w:rPr>
            </w:pPr>
            <w:r w:rsidRPr="0000437E">
              <w:rPr>
                <w:rFonts w:ascii="Times New Roman" w:hAnsi="Times New Roman"/>
                <w:sz w:val="22"/>
                <w:szCs w:val="22"/>
                <w:lang w:val="en-GB"/>
              </w:rPr>
              <w:t>“Branch: Any establishment of an insurance or reinsurance undertaking located in the territory of a Member State other than the home Member State.</w:t>
            </w:r>
          </w:p>
          <w:p w14:paraId="2A31C51F" w14:textId="77777777" w:rsidR="00801094" w:rsidRPr="0000437E" w:rsidRDefault="00801094" w:rsidP="00D8480C">
            <w:pPr>
              <w:jc w:val="both"/>
              <w:rPr>
                <w:rFonts w:ascii="Times New Roman" w:hAnsi="Times New Roman"/>
                <w:sz w:val="22"/>
                <w:szCs w:val="22"/>
                <w:lang w:val="es-ES"/>
              </w:rPr>
            </w:pPr>
          </w:p>
          <w:p w14:paraId="526407DC"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sz w:val="22"/>
                <w:szCs w:val="22"/>
                <w:lang w:val="en-GB"/>
              </w:rPr>
              <w:t>Any permanent presence of an insurance undertaking domiciled in another Member State shall be treated as a branch, even where such presence does not take the form of a branch and operates through an office managed by the undertaking’s own staff or by an independent person empowered to act permanently on behalf of the insurance undertaking in the same way as a branch.”</w:t>
            </w:r>
          </w:p>
        </w:tc>
        <w:tc>
          <w:tcPr>
            <w:tcW w:w="3255" w:type="dxa"/>
          </w:tcPr>
          <w:p w14:paraId="628E5557" w14:textId="77777777" w:rsidR="00801094" w:rsidRPr="0000437E" w:rsidRDefault="00801094" w:rsidP="00D8480C">
            <w:pPr>
              <w:jc w:val="both"/>
              <w:rPr>
                <w:rFonts w:ascii="Times New Roman" w:hAnsi="Times New Roman"/>
                <w:i/>
                <w:iCs/>
                <w:sz w:val="22"/>
                <w:szCs w:val="22"/>
              </w:rPr>
            </w:pPr>
          </w:p>
        </w:tc>
      </w:tr>
      <w:tr w:rsidR="00801094" w:rsidRPr="0000437E" w14:paraId="22A0EC2A" w14:textId="77777777" w:rsidTr="00D8480C">
        <w:tc>
          <w:tcPr>
            <w:tcW w:w="1271" w:type="dxa"/>
          </w:tcPr>
          <w:p w14:paraId="315965CE" w14:textId="77777777" w:rsidR="00801094" w:rsidRPr="0000437E" w:rsidRDefault="00801094" w:rsidP="00D8480C">
            <w:pPr>
              <w:jc w:val="both"/>
              <w:rPr>
                <w:rFonts w:ascii="Times New Roman" w:hAnsi="Times New Roman"/>
                <w:sz w:val="22"/>
                <w:szCs w:val="22"/>
              </w:rPr>
            </w:pPr>
            <w:r w:rsidRPr="0000437E">
              <w:rPr>
                <w:rFonts w:ascii="Times New Roman" w:hAnsi="Times New Roman"/>
                <w:b/>
                <w:bCs/>
                <w:sz w:val="22"/>
                <w:szCs w:val="22"/>
              </w:rPr>
              <w:t>Küpros</w:t>
            </w:r>
          </w:p>
          <w:p w14:paraId="4DA35F56"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(e-kirjaga saadud vastus päringule)</w:t>
            </w:r>
          </w:p>
        </w:tc>
        <w:tc>
          <w:tcPr>
            <w:tcW w:w="4536" w:type="dxa"/>
          </w:tcPr>
          <w:p w14:paraId="0F8D355F" w14:textId="77777777" w:rsidR="00801094" w:rsidRPr="0000437E" w:rsidRDefault="00801094" w:rsidP="00D8480C">
            <w:pPr>
              <w:jc w:val="both"/>
              <w:rPr>
                <w:rFonts w:ascii="Times New Roman" w:hAnsi="Times New Roman"/>
                <w:sz w:val="22"/>
                <w:szCs w:val="22"/>
              </w:rPr>
            </w:pPr>
            <w:proofErr w:type="spellStart"/>
            <w:r w:rsidRPr="0000437E">
              <w:rPr>
                <w:rFonts w:ascii="Times New Roman" w:hAnsi="Times New Roman"/>
                <w:sz w:val="22"/>
                <w:szCs w:val="22"/>
              </w:rPr>
              <w:t>Paragraph</w:t>
            </w:r>
            <w:proofErr w:type="spellEnd"/>
            <w:r w:rsidRPr="0000437E">
              <w:rPr>
                <w:rFonts w:ascii="Times New Roman" w:hAnsi="Times New Roman"/>
                <w:sz w:val="22"/>
                <w:szCs w:val="22"/>
              </w:rPr>
              <w:t xml:space="preserve"> 11 of </w:t>
            </w:r>
            <w:proofErr w:type="spellStart"/>
            <w:r w:rsidRPr="0000437E">
              <w:rPr>
                <w:rFonts w:ascii="Times New Roman" w:hAnsi="Times New Roman"/>
                <w:sz w:val="22"/>
                <w:szCs w:val="22"/>
              </w:rPr>
              <w:t>Article</w:t>
            </w:r>
            <w:proofErr w:type="spellEnd"/>
            <w:r w:rsidRPr="0000437E">
              <w:rPr>
                <w:rFonts w:ascii="Times New Roman" w:hAnsi="Times New Roman"/>
                <w:sz w:val="22"/>
                <w:szCs w:val="22"/>
              </w:rPr>
              <w:t xml:space="preserve"> 3 of L.4364/2016</w:t>
            </w:r>
            <w:r w:rsidRPr="0000437E">
              <w:rPr>
                <w:rStyle w:val="Allmrkuseviide"/>
                <w:rFonts w:ascii="Times New Roman" w:hAnsi="Times New Roman"/>
                <w:sz w:val="22"/>
                <w:szCs w:val="22"/>
              </w:rPr>
              <w:footnoteReference w:id="7"/>
            </w:r>
          </w:p>
          <w:p w14:paraId="374529CC" w14:textId="77777777" w:rsidR="00801094" w:rsidRPr="0000437E" w:rsidRDefault="00801094" w:rsidP="00D8480C">
            <w:pPr>
              <w:jc w:val="both"/>
              <w:rPr>
                <w:rFonts w:ascii="Times New Roman" w:hAnsi="Times New Roman"/>
                <w:sz w:val="22"/>
                <w:szCs w:val="22"/>
              </w:rPr>
            </w:pPr>
          </w:p>
          <w:p w14:paraId="73AE1703" w14:textId="20A9E091" w:rsidR="00801094" w:rsidRPr="0000437E" w:rsidRDefault="00801094" w:rsidP="00915D59">
            <w:pPr>
              <w:jc w:val="both"/>
              <w:rPr>
                <w:rFonts w:ascii="Times New Roman" w:hAnsi="Times New Roman"/>
                <w:sz w:val="22"/>
                <w:szCs w:val="22"/>
              </w:rPr>
            </w:pPr>
            <w:r w:rsidRPr="0000437E">
              <w:rPr>
                <w:rFonts w:ascii="Times New Roman" w:hAnsi="Times New Roman"/>
                <w:sz w:val="22"/>
                <w:szCs w:val="22"/>
                <w:lang w:val="el-GR"/>
              </w:rPr>
              <w:t>“158 (2) Για τους σκοπούς του παρόντος Κεφαλαίου, εξομοιώνεται με υποκατάστημα κάθε μόνιμη παρουσία μιας επιχείρησης κράτους μέλους στη Δημοκρατία, έστω και αν αυτή η παρουσία δεν έχει λάβει τη μορφή υποκαταστήματος, αλλά ασκείται μέσω απλού γραφείου το οποίο διευθύνεται από το προσωπικό της ίδιας της επιχείρησης, ή από ανεξάρτητο πρόσωπο, εντεταλμένο να ενεργεί μονίμως για την επιχείρηση όπως θα ενεργούσε μια αντιπροσωπεία.”</w:t>
            </w:r>
          </w:p>
        </w:tc>
        <w:tc>
          <w:tcPr>
            <w:tcW w:w="3255" w:type="dxa"/>
          </w:tcPr>
          <w:p w14:paraId="78B5C526"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t>[mitteametlik tõlge]</w:t>
            </w:r>
          </w:p>
          <w:p w14:paraId="705934C5" w14:textId="77777777" w:rsidR="00801094" w:rsidRPr="0000437E" w:rsidRDefault="00801094" w:rsidP="00D8480C">
            <w:pPr>
              <w:jc w:val="both"/>
              <w:rPr>
                <w:rFonts w:ascii="Times New Roman" w:hAnsi="Times New Roman"/>
                <w:i/>
                <w:iCs/>
                <w:sz w:val="22"/>
                <w:szCs w:val="22"/>
              </w:rPr>
            </w:pPr>
          </w:p>
          <w:p w14:paraId="294A4E0C"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Käesoleva peatüki kohaldamisel loetakse liikmesriigi ettevõtja iga püsivat kohalolekut Vabariigis filiaaliks isegi siis, kui see kohalolek ei ole filiaali vormis, vaid toimub lihtsa kontori kaudu, mida haldab ettevõtja enda personal või sõltumatu isik, kes on volitatud ettevõtja nimel püsivalt tegutsema, nagu tegutseks esindus.</w:t>
            </w:r>
          </w:p>
        </w:tc>
      </w:tr>
      <w:tr w:rsidR="00801094" w:rsidRPr="0000437E" w14:paraId="072A2FA3" w14:textId="77777777" w:rsidTr="00D8480C">
        <w:tc>
          <w:tcPr>
            <w:tcW w:w="1271" w:type="dxa"/>
          </w:tcPr>
          <w:p w14:paraId="1290DDE1"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t>Belgia</w:t>
            </w:r>
          </w:p>
          <w:p w14:paraId="5A9CB350"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(e-kirjaga saadud vastus päringule)</w:t>
            </w:r>
          </w:p>
        </w:tc>
        <w:tc>
          <w:tcPr>
            <w:tcW w:w="4536" w:type="dxa"/>
          </w:tcPr>
          <w:p w14:paraId="4897F534" w14:textId="77777777" w:rsidR="00801094" w:rsidRPr="0000437E" w:rsidRDefault="00801094" w:rsidP="00D8480C">
            <w:pPr>
              <w:jc w:val="both"/>
              <w:rPr>
                <w:rFonts w:ascii="Times New Roman" w:hAnsi="Times New Roman"/>
                <w:sz w:val="22"/>
                <w:szCs w:val="22"/>
                <w:lang w:val="fr-BE"/>
              </w:rPr>
            </w:pPr>
            <w:r w:rsidRPr="0000437E">
              <w:rPr>
                <w:rFonts w:ascii="Times New Roman" w:hAnsi="Times New Roman"/>
                <w:sz w:val="22"/>
                <w:szCs w:val="22"/>
                <w:lang w:val="fr-BE"/>
              </w:rPr>
              <w:t>Est assimilée à une succursale toute présence permanente d'une entreprise sur le territoire d'un État membre autre que son État membre d'origine ou sur le territoire d'un pays tiers, même lorsque cette présence n'a pas pris la forme d'une succursale mais s'exerce par le moyen d'un simple bureau géré par le personnel propre de l'entreprise ou par une personne indépendante mais mandatée pour agir en permanence pour l'entreprise comme le ferait une agence.</w:t>
            </w:r>
          </w:p>
          <w:p w14:paraId="08A6B060" w14:textId="77777777" w:rsidR="00801094" w:rsidRPr="0000437E" w:rsidRDefault="00801094" w:rsidP="00D8480C">
            <w:pPr>
              <w:jc w:val="both"/>
              <w:rPr>
                <w:rFonts w:ascii="Times New Roman" w:hAnsi="Times New Roman"/>
                <w:sz w:val="22"/>
                <w:szCs w:val="22"/>
              </w:rPr>
            </w:pPr>
          </w:p>
        </w:tc>
        <w:tc>
          <w:tcPr>
            <w:tcW w:w="3255" w:type="dxa"/>
          </w:tcPr>
          <w:p w14:paraId="7DC8F63D"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t>[mitteametlik tõlge]</w:t>
            </w:r>
          </w:p>
          <w:p w14:paraId="219B782D" w14:textId="77777777" w:rsidR="00801094" w:rsidRPr="0000437E" w:rsidRDefault="00801094" w:rsidP="00D8480C">
            <w:pPr>
              <w:jc w:val="both"/>
              <w:rPr>
                <w:rFonts w:ascii="Times New Roman" w:hAnsi="Times New Roman"/>
                <w:i/>
                <w:iCs/>
                <w:sz w:val="22"/>
                <w:szCs w:val="22"/>
              </w:rPr>
            </w:pPr>
          </w:p>
          <w:p w14:paraId="645E0D1E"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Belgia Ettevõtte igasugune püsiv kohalolek muus liikmesriigis kui selle algne liikmesriik või kolmanda riigi territooriumil samastatakse filiaaliga, isegi kui see kohalolek ei toimu filiaali vormis, vaid toimub lihtsa kontori kaudu, mida haldab äriühingu enda personal või sõltumatu isik, kes on volitatud tegutsema ettevõtte nimel püsivalt nagu esindus.</w:t>
            </w:r>
          </w:p>
        </w:tc>
      </w:tr>
      <w:tr w:rsidR="00801094" w:rsidRPr="0000437E" w14:paraId="39FD6B64" w14:textId="77777777" w:rsidTr="00D8480C">
        <w:tc>
          <w:tcPr>
            <w:tcW w:w="1271" w:type="dxa"/>
          </w:tcPr>
          <w:p w14:paraId="78723DBA"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lastRenderedPageBreak/>
              <w:t>Portugal</w:t>
            </w:r>
          </w:p>
          <w:p w14:paraId="51B70DA4"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(e-kirjaga saadud vastus päringule)</w:t>
            </w:r>
          </w:p>
        </w:tc>
        <w:tc>
          <w:tcPr>
            <w:tcW w:w="4536" w:type="dxa"/>
          </w:tcPr>
          <w:p w14:paraId="76933D31" w14:textId="77777777" w:rsidR="00801094" w:rsidRPr="0000437E" w:rsidRDefault="00801094" w:rsidP="00D8480C">
            <w:pPr>
              <w:jc w:val="both"/>
              <w:rPr>
                <w:rFonts w:ascii="Times New Roman" w:hAnsi="Times New Roman"/>
                <w:sz w:val="22"/>
                <w:szCs w:val="22"/>
                <w:lang w:val="pt-PT"/>
              </w:rPr>
            </w:pPr>
            <w:r w:rsidRPr="0000437E">
              <w:rPr>
                <w:rFonts w:ascii="Times New Roman" w:hAnsi="Times New Roman"/>
                <w:b/>
                <w:bCs/>
                <w:sz w:val="22"/>
                <w:szCs w:val="22"/>
                <w:lang w:val="pt-PT"/>
              </w:rPr>
              <w:t>Lei n.º 147/2015, de 9 de setembro</w:t>
            </w:r>
            <w:r w:rsidRPr="0000437E">
              <w:rPr>
                <w:rStyle w:val="Allmrkuseviide"/>
                <w:rFonts w:ascii="Times New Roman" w:hAnsi="Times New Roman"/>
                <w:sz w:val="22"/>
                <w:szCs w:val="22"/>
              </w:rPr>
              <w:footnoteReference w:id="8"/>
            </w:r>
          </w:p>
          <w:p w14:paraId="099F813B" w14:textId="77777777" w:rsidR="00801094" w:rsidRPr="0000437E" w:rsidRDefault="00801094" w:rsidP="00D8480C">
            <w:pPr>
              <w:jc w:val="both"/>
              <w:rPr>
                <w:rFonts w:ascii="Times New Roman" w:hAnsi="Times New Roman"/>
                <w:sz w:val="22"/>
                <w:szCs w:val="22"/>
                <w:lang w:val="pt-PT"/>
              </w:rPr>
            </w:pPr>
          </w:p>
          <w:p w14:paraId="472D74CC" w14:textId="77777777" w:rsidR="00801094" w:rsidRPr="0000437E" w:rsidRDefault="00801094" w:rsidP="00D8480C">
            <w:pPr>
              <w:jc w:val="both"/>
              <w:rPr>
                <w:rFonts w:ascii="Times New Roman" w:hAnsi="Times New Roman"/>
                <w:sz w:val="22"/>
                <w:szCs w:val="22"/>
                <w:lang w:val="pt-PT"/>
              </w:rPr>
            </w:pPr>
            <w:r w:rsidRPr="0000437E">
              <w:rPr>
                <w:rFonts w:ascii="Times New Roman" w:hAnsi="Times New Roman"/>
                <w:sz w:val="22"/>
                <w:szCs w:val="22"/>
                <w:lang w:val="pt-PT"/>
              </w:rPr>
              <w:t>Artigo 5.º – Definições gerais</w:t>
            </w:r>
          </w:p>
          <w:p w14:paraId="35E69113" w14:textId="77777777" w:rsidR="00801094" w:rsidRPr="0000437E" w:rsidRDefault="00801094" w:rsidP="00D8480C">
            <w:pPr>
              <w:jc w:val="both"/>
              <w:rPr>
                <w:rFonts w:ascii="Times New Roman" w:hAnsi="Times New Roman"/>
                <w:sz w:val="22"/>
                <w:szCs w:val="22"/>
                <w:lang w:val="pt-PT"/>
              </w:rPr>
            </w:pPr>
            <w:r w:rsidRPr="0000437E">
              <w:rPr>
                <w:rFonts w:ascii="Times New Roman" w:hAnsi="Times New Roman"/>
                <w:sz w:val="22"/>
                <w:szCs w:val="22"/>
                <w:lang w:val="pt-PT"/>
              </w:rPr>
              <w:t>1 – (…)</w:t>
            </w:r>
          </w:p>
          <w:p w14:paraId="69584D02" w14:textId="77777777" w:rsidR="00801094" w:rsidRPr="0000437E" w:rsidRDefault="00801094" w:rsidP="00D8480C">
            <w:pPr>
              <w:jc w:val="both"/>
              <w:rPr>
                <w:rFonts w:ascii="Times New Roman" w:hAnsi="Times New Roman"/>
                <w:sz w:val="22"/>
                <w:szCs w:val="22"/>
                <w:lang w:val="pt-PT"/>
              </w:rPr>
            </w:pPr>
            <w:r w:rsidRPr="0000437E">
              <w:rPr>
                <w:rFonts w:ascii="Times New Roman" w:hAnsi="Times New Roman"/>
                <w:sz w:val="22"/>
                <w:szCs w:val="22"/>
                <w:lang w:val="pt-PT"/>
              </w:rPr>
              <w:t>l) «Sucursal», a agência, sucursal, delegação ou outra forma local de representação de uma empresa de seguros ou de resseguros situada no território de um Estado membro diferente do Estado membro de origem, sendo como tal considerada qualquer presença permanente em território da União Europeia, mesmo que exercida através de um simples escritório gerido por pessoal da própria empresa ou por uma pessoa independente mas mandatada para agir permanentemente em nome da empresa como o faria uma agência;</w:t>
            </w:r>
          </w:p>
          <w:p w14:paraId="7B8F2E06" w14:textId="77777777" w:rsidR="00801094" w:rsidRPr="0000437E" w:rsidRDefault="00801094" w:rsidP="00D8480C">
            <w:pPr>
              <w:jc w:val="both"/>
              <w:rPr>
                <w:rFonts w:ascii="Times New Roman" w:hAnsi="Times New Roman"/>
                <w:sz w:val="22"/>
                <w:szCs w:val="22"/>
                <w:lang w:val="en-GB"/>
              </w:rPr>
            </w:pPr>
            <w:r w:rsidRPr="0000437E">
              <w:rPr>
                <w:rFonts w:ascii="Times New Roman" w:hAnsi="Times New Roman"/>
                <w:sz w:val="22"/>
                <w:szCs w:val="22"/>
                <w:lang w:val="en-GB"/>
              </w:rPr>
              <w:t>(…).”</w:t>
            </w:r>
          </w:p>
          <w:p w14:paraId="3EE59663" w14:textId="77777777" w:rsidR="00801094" w:rsidRPr="0000437E" w:rsidRDefault="00801094" w:rsidP="00D8480C">
            <w:pPr>
              <w:jc w:val="both"/>
              <w:rPr>
                <w:rFonts w:ascii="Times New Roman" w:hAnsi="Times New Roman"/>
                <w:sz w:val="22"/>
                <w:szCs w:val="22"/>
              </w:rPr>
            </w:pPr>
          </w:p>
        </w:tc>
        <w:tc>
          <w:tcPr>
            <w:tcW w:w="3255" w:type="dxa"/>
          </w:tcPr>
          <w:p w14:paraId="08C737B3"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i/>
                <w:iCs/>
                <w:sz w:val="22"/>
                <w:szCs w:val="22"/>
              </w:rPr>
              <w:t>[mitteametlik tõlge</w:t>
            </w:r>
            <w:r w:rsidRPr="0000437E">
              <w:rPr>
                <w:rFonts w:ascii="Times New Roman" w:hAnsi="Times New Roman"/>
                <w:b/>
                <w:bCs/>
                <w:sz w:val="22"/>
                <w:szCs w:val="22"/>
              </w:rPr>
              <w:t xml:space="preserve"> </w:t>
            </w:r>
          </w:p>
          <w:p w14:paraId="5DB0786F" w14:textId="77777777" w:rsidR="00801094" w:rsidRPr="0000437E" w:rsidRDefault="00801094" w:rsidP="00D8480C">
            <w:pPr>
              <w:jc w:val="both"/>
              <w:rPr>
                <w:rFonts w:ascii="Times New Roman" w:hAnsi="Times New Roman"/>
                <w:b/>
                <w:bCs/>
                <w:sz w:val="22"/>
                <w:szCs w:val="22"/>
              </w:rPr>
            </w:pPr>
          </w:p>
          <w:p w14:paraId="5609332F"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„Filiaal“ – kindlustus- või edasikindlustusandja esindus, filiaal, delegatsioon või muu kohaliku esinduse vorm, mis asub liikmesriigi territooriumil, mis on erinev tema päritoluliikmesriigist. Filiaalina käsitatakse ka igasugust püsivat kohalolekut Euroopa Liidu territooriumil, isegi kui see toimub lihtsa büroo kaudu, mida juhivad ettevõtja enda töötajad või sõltumatu isik, kellele on antud volitus tegutseda püsivalt ettevõtja nimel samamoodi nagu esindus või filiaal.</w:t>
            </w:r>
            <w:r w:rsidRPr="0000437E">
              <w:rPr>
                <w:rFonts w:ascii="Times New Roman" w:hAnsi="Times New Roman"/>
                <w:sz w:val="22"/>
                <w:szCs w:val="22"/>
              </w:rPr>
              <w:br/>
              <w:t>(…)”</w:t>
            </w:r>
          </w:p>
        </w:tc>
      </w:tr>
      <w:tr w:rsidR="00801094" w:rsidRPr="0000437E" w14:paraId="3199834A" w14:textId="77777777" w:rsidTr="00D8480C">
        <w:tc>
          <w:tcPr>
            <w:tcW w:w="1271" w:type="dxa"/>
          </w:tcPr>
          <w:p w14:paraId="4A0DA296"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t>Iirimaa</w:t>
            </w:r>
          </w:p>
          <w:p w14:paraId="0823245F"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(e-kirjaga saadud vastus päringule)</w:t>
            </w:r>
          </w:p>
        </w:tc>
        <w:tc>
          <w:tcPr>
            <w:tcW w:w="4536" w:type="dxa"/>
          </w:tcPr>
          <w:p w14:paraId="4736F5C0" w14:textId="77777777" w:rsidR="00801094" w:rsidRPr="0000437E" w:rsidRDefault="00801094" w:rsidP="00D8480C">
            <w:pPr>
              <w:jc w:val="both"/>
              <w:rPr>
                <w:rFonts w:ascii="Times New Roman" w:hAnsi="Times New Roman"/>
                <w:b/>
                <w:bCs/>
                <w:sz w:val="22"/>
                <w:szCs w:val="22"/>
                <w:lang w:val="en-IE"/>
              </w:rPr>
            </w:pPr>
            <w:r w:rsidRPr="0000437E">
              <w:rPr>
                <w:rFonts w:ascii="Times New Roman" w:hAnsi="Times New Roman"/>
                <w:b/>
                <w:bCs/>
                <w:sz w:val="22"/>
                <w:szCs w:val="22"/>
                <w:lang w:val="en-IE"/>
              </w:rPr>
              <w:t>Regulation 3 Interpretation</w:t>
            </w:r>
          </w:p>
          <w:p w14:paraId="227EAB28" w14:textId="77777777" w:rsidR="00801094" w:rsidRPr="0000437E" w:rsidRDefault="00801094" w:rsidP="00D8480C">
            <w:pPr>
              <w:jc w:val="both"/>
              <w:rPr>
                <w:rFonts w:ascii="Times New Roman" w:hAnsi="Times New Roman"/>
                <w:sz w:val="22"/>
                <w:szCs w:val="22"/>
                <w:lang w:val="en-IE"/>
              </w:rPr>
            </w:pPr>
            <w:r w:rsidRPr="0000437E">
              <w:rPr>
                <w:rFonts w:ascii="Times New Roman" w:hAnsi="Times New Roman"/>
                <w:sz w:val="22"/>
                <w:szCs w:val="22"/>
                <w:lang w:val="en-IE"/>
              </w:rPr>
              <w:t>In these Regulations, unless the context otherwise requires -</w:t>
            </w:r>
          </w:p>
          <w:p w14:paraId="7078E04A" w14:textId="77777777" w:rsidR="00801094" w:rsidRPr="0000437E" w:rsidRDefault="00801094" w:rsidP="00D8480C">
            <w:pPr>
              <w:jc w:val="both"/>
              <w:rPr>
                <w:rFonts w:ascii="Times New Roman" w:hAnsi="Times New Roman"/>
                <w:sz w:val="22"/>
                <w:szCs w:val="22"/>
                <w:lang w:val="pt-PT"/>
              </w:rPr>
            </w:pPr>
            <w:r w:rsidRPr="0000437E">
              <w:rPr>
                <w:rFonts w:ascii="Times New Roman" w:hAnsi="Times New Roman"/>
                <w:sz w:val="22"/>
                <w:szCs w:val="22"/>
                <w:lang w:val="en-IE"/>
              </w:rPr>
              <w:t>"branch" means an agency or a branch of an insurance undertaking or reinsurance undertaking which is located in the territory of a Member State other than its home Member State, and any permanent presence of an undertaking in a Member State other than its home Member State shall be treated in the same way as a branch, even where that presence does not take the form of a branch but consists merely of an office managed by the staff of the undertaking or by a person who is independent but has permanent authority to act for the undertaking as an agency would;</w:t>
            </w:r>
          </w:p>
        </w:tc>
        <w:tc>
          <w:tcPr>
            <w:tcW w:w="3255" w:type="dxa"/>
          </w:tcPr>
          <w:p w14:paraId="68417104" w14:textId="77777777" w:rsidR="00801094" w:rsidRPr="0000437E" w:rsidRDefault="00801094" w:rsidP="00D8480C">
            <w:pPr>
              <w:jc w:val="both"/>
              <w:rPr>
                <w:rFonts w:ascii="Times New Roman" w:hAnsi="Times New Roman"/>
                <w:sz w:val="22"/>
                <w:szCs w:val="22"/>
                <w:lang w:val="en-GB"/>
              </w:rPr>
            </w:pPr>
          </w:p>
        </w:tc>
      </w:tr>
      <w:tr w:rsidR="00801094" w:rsidRPr="0000437E" w14:paraId="5CA221EB" w14:textId="77777777" w:rsidTr="004E4247">
        <w:trPr>
          <w:trHeight w:val="4522"/>
        </w:trPr>
        <w:tc>
          <w:tcPr>
            <w:tcW w:w="1271" w:type="dxa"/>
          </w:tcPr>
          <w:p w14:paraId="694E89BE"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t>Läti</w:t>
            </w:r>
          </w:p>
          <w:p w14:paraId="05073264"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sz w:val="22"/>
                <w:szCs w:val="22"/>
              </w:rPr>
              <w:t>(e-kirjaga saadud vastus päringule)</w:t>
            </w:r>
          </w:p>
        </w:tc>
        <w:tc>
          <w:tcPr>
            <w:tcW w:w="4536" w:type="dxa"/>
          </w:tcPr>
          <w:p w14:paraId="0024DD2E" w14:textId="77777777" w:rsidR="00801094" w:rsidRPr="0000437E" w:rsidRDefault="00801094" w:rsidP="00D8480C">
            <w:pPr>
              <w:jc w:val="both"/>
              <w:rPr>
                <w:rFonts w:ascii="Times New Roman" w:hAnsi="Times New Roman"/>
                <w:sz w:val="22"/>
                <w:szCs w:val="22"/>
                <w:lang w:val="lv-LV"/>
              </w:rPr>
            </w:pPr>
            <w:r w:rsidRPr="0000437E">
              <w:rPr>
                <w:rFonts w:ascii="Times New Roman" w:hAnsi="Times New Roman"/>
                <w:b/>
                <w:bCs/>
                <w:sz w:val="22"/>
                <w:szCs w:val="22"/>
                <w:lang w:val="lv-LV"/>
              </w:rPr>
              <w:t>Apdrošināšanas un pārapdrošināšanas likums</w:t>
            </w:r>
            <w:r w:rsidRPr="0000437E">
              <w:rPr>
                <w:rStyle w:val="Allmrkuseviide"/>
                <w:rFonts w:ascii="Times New Roman" w:hAnsi="Times New Roman"/>
                <w:b/>
                <w:bCs/>
                <w:sz w:val="22"/>
                <w:szCs w:val="22"/>
                <w:lang w:val="lv-LV"/>
              </w:rPr>
              <w:footnoteReference w:id="9"/>
            </w:r>
          </w:p>
          <w:p w14:paraId="2145DFB1" w14:textId="77777777" w:rsidR="00801094" w:rsidRPr="0000437E" w:rsidRDefault="00801094" w:rsidP="00D8480C">
            <w:pPr>
              <w:jc w:val="both"/>
              <w:rPr>
                <w:rFonts w:ascii="Times New Roman" w:hAnsi="Times New Roman"/>
                <w:sz w:val="22"/>
                <w:szCs w:val="22"/>
                <w:lang w:val="lv-LV"/>
              </w:rPr>
            </w:pPr>
            <w:r w:rsidRPr="0000437E">
              <w:rPr>
                <w:rFonts w:ascii="Times New Roman" w:hAnsi="Times New Roman"/>
                <w:sz w:val="22"/>
                <w:szCs w:val="22"/>
                <w:lang w:val="lv-LV"/>
              </w:rPr>
              <w:t xml:space="preserve">152.pants. (1) Apdrošināšanas sabiedrība, kura vēlas atvērt filiāli dalībvalstī, pirms filiāles atvēršanas par to rakstveidā paziņo Latvijas Bankai. </w:t>
            </w:r>
          </w:p>
          <w:p w14:paraId="10A342B3" w14:textId="77777777" w:rsidR="00801094" w:rsidRPr="0000437E" w:rsidRDefault="00801094" w:rsidP="00D8480C">
            <w:pPr>
              <w:jc w:val="both"/>
              <w:rPr>
                <w:rFonts w:ascii="Times New Roman" w:hAnsi="Times New Roman"/>
                <w:sz w:val="22"/>
                <w:szCs w:val="22"/>
                <w:lang w:val="lv-LV"/>
              </w:rPr>
            </w:pPr>
            <w:r w:rsidRPr="0000437E">
              <w:rPr>
                <w:rFonts w:ascii="Times New Roman" w:hAnsi="Times New Roman"/>
                <w:i/>
                <w:iCs/>
                <w:sz w:val="22"/>
                <w:szCs w:val="22"/>
                <w:lang w:val="lv-LV"/>
              </w:rPr>
              <w:t xml:space="preserve">(…) </w:t>
            </w:r>
          </w:p>
          <w:p w14:paraId="62429422" w14:textId="77777777" w:rsidR="00801094" w:rsidRPr="00915D59" w:rsidRDefault="00801094" w:rsidP="00D8480C">
            <w:pPr>
              <w:jc w:val="both"/>
              <w:rPr>
                <w:rFonts w:ascii="Times New Roman" w:hAnsi="Times New Roman"/>
                <w:b/>
                <w:bCs/>
                <w:sz w:val="22"/>
                <w:szCs w:val="22"/>
                <w:lang w:val="lv-LV"/>
              </w:rPr>
            </w:pPr>
            <w:r w:rsidRPr="0000437E">
              <w:rPr>
                <w:rFonts w:ascii="Times New Roman" w:hAnsi="Times New Roman"/>
                <w:sz w:val="22"/>
                <w:szCs w:val="22"/>
                <w:lang w:val="lv-LV"/>
              </w:rPr>
              <w:t xml:space="preserve">(4) Šā panta nosacījumi attiecas uz jebkuru apdrošināšanas sabiedrības pastāvīgu darbību dalībvalstī, ja tā tiek veikta ar dalībvalstī izveidota biroja starpniecību, kuru vada apdrošināšanas sabiedrības personāls vai neatkarīga persona, kurai apdrošināšanas sabiedrība piešķīrusi pastāvīgas pilnvaras rīkoties šīs sabiedrības vārdā. </w:t>
            </w:r>
          </w:p>
        </w:tc>
        <w:tc>
          <w:tcPr>
            <w:tcW w:w="3255" w:type="dxa"/>
          </w:tcPr>
          <w:p w14:paraId="2F39C4A7"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t>[mitteametlik tõlge]</w:t>
            </w:r>
          </w:p>
          <w:p w14:paraId="563A0E83" w14:textId="77777777" w:rsidR="00801094" w:rsidRPr="0000437E" w:rsidRDefault="00801094" w:rsidP="00D8480C">
            <w:pPr>
              <w:jc w:val="both"/>
              <w:rPr>
                <w:rFonts w:ascii="Times New Roman" w:hAnsi="Times New Roman"/>
                <w:sz w:val="22"/>
                <w:szCs w:val="22"/>
              </w:rPr>
            </w:pPr>
          </w:p>
          <w:p w14:paraId="0C4B9B3F"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 xml:space="preserve">Paragrahv 152. (1) Kindlustusselts, kes soovib avada filiaali liikmesriigis, peab enne filiaali avamist sellest kirjalikult teavitama Läti Panka. (…) </w:t>
            </w:r>
          </w:p>
          <w:p w14:paraId="4B8F89B1" w14:textId="77777777" w:rsidR="00801094" w:rsidRPr="00915D59" w:rsidRDefault="00801094" w:rsidP="00D8480C">
            <w:pPr>
              <w:jc w:val="both"/>
              <w:rPr>
                <w:rFonts w:ascii="Times New Roman" w:hAnsi="Times New Roman"/>
                <w:sz w:val="22"/>
                <w:szCs w:val="22"/>
              </w:rPr>
            </w:pPr>
            <w:r w:rsidRPr="0000437E">
              <w:rPr>
                <w:rFonts w:ascii="Times New Roman" w:hAnsi="Times New Roman"/>
                <w:sz w:val="22"/>
                <w:szCs w:val="22"/>
              </w:rPr>
              <w:t>(4) Käesoleva paragrahvi sätteid kohaldatakse kindlustusseltsi mis tahes püsiva tegevuse suhtes liikmesriigis, kui seda teostatakse liikmesriigis asuva kontori kaudu ja kui seda juhib kindlustusseltsi personal või sõltumatu isik, kellele kindlustusselts on andnud püsiva volituse tegutseda selle seltsi nimel.</w:t>
            </w:r>
          </w:p>
        </w:tc>
      </w:tr>
      <w:tr w:rsidR="00801094" w:rsidRPr="0000437E" w14:paraId="128B38E8" w14:textId="77777777" w:rsidTr="00D8480C">
        <w:tc>
          <w:tcPr>
            <w:tcW w:w="1271" w:type="dxa"/>
          </w:tcPr>
          <w:p w14:paraId="52FC0D4F"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lastRenderedPageBreak/>
              <w:t>Kreeka</w:t>
            </w:r>
          </w:p>
          <w:p w14:paraId="2A9780D8"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sz w:val="22"/>
                <w:szCs w:val="22"/>
              </w:rPr>
              <w:t>(e-kirjaga saadud vastus päringule)</w:t>
            </w:r>
          </w:p>
        </w:tc>
        <w:tc>
          <w:tcPr>
            <w:tcW w:w="4536" w:type="dxa"/>
          </w:tcPr>
          <w:p w14:paraId="11369C96" w14:textId="77777777" w:rsidR="00801094" w:rsidRPr="00915D59" w:rsidRDefault="00801094" w:rsidP="00D8480C">
            <w:pPr>
              <w:jc w:val="both"/>
              <w:rPr>
                <w:rFonts w:ascii="Times New Roman" w:hAnsi="Times New Roman"/>
                <w:sz w:val="22"/>
                <w:szCs w:val="22"/>
                <w:lang w:val="en-US"/>
              </w:rPr>
            </w:pPr>
            <w:r w:rsidRPr="00915D59">
              <w:rPr>
                <w:rFonts w:ascii="Times New Roman" w:hAnsi="Times New Roman"/>
                <w:sz w:val="22"/>
                <w:szCs w:val="22"/>
                <w:lang w:val="en-US"/>
              </w:rPr>
              <w:t>Paragraph 11 of Article 3 of L.4364/2016</w:t>
            </w:r>
            <w:r w:rsidRPr="0000437E">
              <w:rPr>
                <w:rStyle w:val="Allmrkuseviide"/>
                <w:rFonts w:ascii="Times New Roman" w:hAnsi="Times New Roman"/>
                <w:sz w:val="22"/>
                <w:szCs w:val="22"/>
                <w:lang w:val="el-GR"/>
              </w:rPr>
              <w:footnoteReference w:id="10"/>
            </w:r>
            <w:r w:rsidRPr="00915D59">
              <w:rPr>
                <w:rFonts w:ascii="Times New Roman" w:hAnsi="Times New Roman"/>
                <w:sz w:val="22"/>
                <w:szCs w:val="22"/>
                <w:lang w:val="en-US"/>
              </w:rPr>
              <w:t xml:space="preserve"> </w:t>
            </w:r>
          </w:p>
          <w:p w14:paraId="7721F038" w14:textId="77777777" w:rsidR="00801094" w:rsidRPr="00915D59" w:rsidRDefault="00801094" w:rsidP="00D8480C">
            <w:pPr>
              <w:jc w:val="both"/>
              <w:rPr>
                <w:rFonts w:ascii="Times New Roman" w:hAnsi="Times New Roman"/>
                <w:sz w:val="22"/>
                <w:szCs w:val="22"/>
                <w:lang w:val="en-US"/>
              </w:rPr>
            </w:pPr>
          </w:p>
          <w:p w14:paraId="6C098A5A"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sz w:val="22"/>
                <w:szCs w:val="22"/>
                <w:lang w:val="el-GR"/>
              </w:rPr>
              <w:t>«11. «Υποκατάστημα»: το πρακτορείο ή υποκατάστημα ασφαλιστικής ή αντασφαλιστικής επιχείρησης, το οποίο βρίσκεται σε άλλο κράτος - μέλος από το κράτος - μέλος καταγωγής της. Με υποκατάστημα εξομοιώνεται κάθε μόνιμη παρουσία ασφαλιστικής ή αντασφαλιστικής επιχείρησης στην Ελλάδα, που ασκείται μέσω απλού γραφείου το οποίο διευθύνεται από το προσωπικό της ίδιας της επιχείρησης, ή από ανεξάρτητο πρόσωπο, εντεταλμένο να ενεργεί μονίμως για την επιχείρηση όπως θα ενεργούσε ένα πρακτορείο.».</w:t>
            </w:r>
            <w:r w:rsidRPr="00915D59">
              <w:rPr>
                <w:rFonts w:ascii="Times New Roman" w:hAnsi="Times New Roman"/>
                <w:b/>
                <w:bCs/>
                <w:sz w:val="22"/>
                <w:szCs w:val="22"/>
                <w:lang w:val="el-GR"/>
              </w:rPr>
              <w:t xml:space="preserve"> </w:t>
            </w:r>
          </w:p>
        </w:tc>
        <w:tc>
          <w:tcPr>
            <w:tcW w:w="3255" w:type="dxa"/>
          </w:tcPr>
          <w:p w14:paraId="450DA232"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t>[mitteametlik tõlge]</w:t>
            </w:r>
          </w:p>
          <w:p w14:paraId="3714299D" w14:textId="77777777" w:rsidR="00801094" w:rsidRPr="0000437E" w:rsidRDefault="00801094" w:rsidP="00D8480C">
            <w:pPr>
              <w:jc w:val="both"/>
              <w:rPr>
                <w:rFonts w:ascii="Times New Roman" w:hAnsi="Times New Roman"/>
                <w:i/>
                <w:iCs/>
                <w:sz w:val="22"/>
                <w:szCs w:val="22"/>
              </w:rPr>
            </w:pPr>
          </w:p>
          <w:p w14:paraId="1B8D3086" w14:textId="77777777" w:rsidR="00801094" w:rsidRPr="0000437E" w:rsidRDefault="00801094" w:rsidP="00D8480C">
            <w:pPr>
              <w:jc w:val="both"/>
              <w:rPr>
                <w:rFonts w:ascii="Times New Roman" w:hAnsi="Times New Roman"/>
                <w:sz w:val="22"/>
                <w:szCs w:val="22"/>
              </w:rPr>
            </w:pPr>
            <w:r w:rsidRPr="0000437E">
              <w:rPr>
                <w:rFonts w:ascii="Times New Roman" w:hAnsi="Times New Roman"/>
                <w:sz w:val="22"/>
                <w:szCs w:val="22"/>
              </w:rPr>
              <w:t>„11. Filiaal“ – kindlustus- või edasikindlustusandja esindus või filiaal, mis asub muus liikmesriigis kui tema päritoluliikmesriik. Filiaaliga võrdsustatakse ka kindlustus- või edasikindlustusandja igasugune püsiv kohalolek Kreekas, mida teostatakse lihtsa büroo kaudu, mida juhivad ettevõtja enda töötajad või sõltumatu isik, kellele on antud püsiv volitus tegutseda ettevõtja nimel samal viisil nagu esindus või filiaal.</w:t>
            </w:r>
          </w:p>
        </w:tc>
      </w:tr>
      <w:tr w:rsidR="00801094" w:rsidRPr="0000437E" w14:paraId="3647D521" w14:textId="77777777" w:rsidTr="00D8480C">
        <w:tc>
          <w:tcPr>
            <w:tcW w:w="1271" w:type="dxa"/>
          </w:tcPr>
          <w:p w14:paraId="0212E6EA"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b/>
                <w:bCs/>
                <w:sz w:val="22"/>
                <w:szCs w:val="22"/>
              </w:rPr>
              <w:t>Horvaatia</w:t>
            </w:r>
          </w:p>
          <w:p w14:paraId="78D0B646" w14:textId="77777777" w:rsidR="00917C6D" w:rsidRPr="0000437E" w:rsidRDefault="00917C6D" w:rsidP="00D8480C">
            <w:pPr>
              <w:jc w:val="both"/>
              <w:rPr>
                <w:rFonts w:ascii="Times New Roman" w:hAnsi="Times New Roman"/>
                <w:b/>
                <w:bCs/>
                <w:sz w:val="22"/>
                <w:szCs w:val="22"/>
              </w:rPr>
            </w:pPr>
          </w:p>
          <w:p w14:paraId="2A314F30" w14:textId="77777777" w:rsidR="00801094" w:rsidRPr="0000437E" w:rsidRDefault="00801094" w:rsidP="00D8480C">
            <w:pPr>
              <w:jc w:val="both"/>
              <w:rPr>
                <w:rFonts w:ascii="Times New Roman" w:hAnsi="Times New Roman"/>
                <w:b/>
                <w:bCs/>
                <w:sz w:val="22"/>
                <w:szCs w:val="22"/>
              </w:rPr>
            </w:pPr>
            <w:r w:rsidRPr="0000437E">
              <w:rPr>
                <w:rFonts w:ascii="Times New Roman" w:hAnsi="Times New Roman"/>
                <w:sz w:val="22"/>
                <w:szCs w:val="22"/>
              </w:rPr>
              <w:t>(e-kirjaga saadud vastus päringule)</w:t>
            </w:r>
          </w:p>
        </w:tc>
        <w:tc>
          <w:tcPr>
            <w:tcW w:w="4536" w:type="dxa"/>
          </w:tcPr>
          <w:p w14:paraId="40B7B669" w14:textId="77777777" w:rsidR="00801094" w:rsidRPr="0000437E" w:rsidRDefault="00801094" w:rsidP="00D8480C">
            <w:pPr>
              <w:jc w:val="both"/>
              <w:rPr>
                <w:rFonts w:ascii="Times New Roman" w:hAnsi="Times New Roman"/>
                <w:sz w:val="22"/>
                <w:szCs w:val="22"/>
                <w:lang w:val="hr-BA"/>
              </w:rPr>
            </w:pPr>
            <w:r w:rsidRPr="0000437E">
              <w:rPr>
                <w:rFonts w:ascii="Times New Roman" w:hAnsi="Times New Roman"/>
                <w:sz w:val="22"/>
                <w:szCs w:val="22"/>
                <w:lang w:val="hr-BA"/>
              </w:rPr>
              <w:t>Article 66, paragraph 1 of the Insurance Act (Official Gazette, No. 30/2015, 112/2018, 63/2020, 133/2020, 151/2022, 152/2024, 151/2025)</w:t>
            </w:r>
            <w:r w:rsidRPr="0000437E">
              <w:rPr>
                <w:rStyle w:val="Allmrkuseviide"/>
                <w:rFonts w:ascii="Times New Roman" w:hAnsi="Times New Roman"/>
                <w:sz w:val="22"/>
                <w:szCs w:val="22"/>
                <w:lang w:val="hr-BA"/>
              </w:rPr>
              <w:footnoteReference w:id="11"/>
            </w:r>
            <w:r w:rsidRPr="0000437E">
              <w:rPr>
                <w:rFonts w:ascii="Times New Roman" w:hAnsi="Times New Roman"/>
                <w:sz w:val="22"/>
                <w:szCs w:val="22"/>
                <w:lang w:val="hr-BA"/>
              </w:rPr>
              <w:t>:</w:t>
            </w:r>
          </w:p>
          <w:p w14:paraId="62DDC00C" w14:textId="77777777" w:rsidR="00801094" w:rsidRPr="0000437E" w:rsidRDefault="00801094" w:rsidP="00D8480C">
            <w:pPr>
              <w:jc w:val="both"/>
              <w:rPr>
                <w:rFonts w:ascii="Times New Roman" w:hAnsi="Times New Roman"/>
                <w:sz w:val="22"/>
                <w:szCs w:val="22"/>
                <w:lang w:val="hr-BA"/>
              </w:rPr>
            </w:pPr>
          </w:p>
          <w:p w14:paraId="701D6765" w14:textId="77777777" w:rsidR="00801094" w:rsidRPr="0000437E" w:rsidRDefault="00801094" w:rsidP="00D8480C">
            <w:pPr>
              <w:jc w:val="both"/>
              <w:rPr>
                <w:rFonts w:ascii="Times New Roman" w:hAnsi="Times New Roman"/>
                <w:sz w:val="22"/>
                <w:szCs w:val="22"/>
                <w:lang w:val="hr-BA"/>
              </w:rPr>
            </w:pPr>
            <w:r w:rsidRPr="0000437E">
              <w:rPr>
                <w:rFonts w:ascii="Times New Roman" w:hAnsi="Times New Roman"/>
                <w:sz w:val="22"/>
                <w:szCs w:val="22"/>
                <w:lang w:val="hr-BA"/>
              </w:rPr>
              <w:t>Obavljanje poslova osiguranja na temelju prava poslovnog nastana u Republici Hrvatskoj Članak 66.</w:t>
            </w:r>
          </w:p>
          <w:p w14:paraId="33148222" w14:textId="77777777" w:rsidR="00801094" w:rsidRPr="0000437E" w:rsidRDefault="00801094" w:rsidP="00D8480C">
            <w:pPr>
              <w:jc w:val="both"/>
              <w:rPr>
                <w:rFonts w:ascii="Times New Roman" w:hAnsi="Times New Roman"/>
                <w:sz w:val="22"/>
                <w:szCs w:val="22"/>
                <w:lang w:val="hr-BA"/>
              </w:rPr>
            </w:pPr>
            <w:r w:rsidRPr="0000437E">
              <w:rPr>
                <w:rFonts w:ascii="Times New Roman" w:hAnsi="Times New Roman"/>
                <w:sz w:val="22"/>
                <w:szCs w:val="22"/>
                <w:lang w:val="hr-BA"/>
              </w:rPr>
              <w:t>(1) Svaka se trajna prisutnost društva na području Republike Hrvatske tretira na isti način kao podružnica, čak i kad ta prisutnost nema oblik podružnice i sastoji se samo od ureda kojim upravlja vlastito osoblje društva za osiguranje ili osoba koja je neovisna i ima trajnu ovlast zastupati društvo za osiguranje.</w:t>
            </w:r>
          </w:p>
        </w:tc>
        <w:tc>
          <w:tcPr>
            <w:tcW w:w="3255" w:type="dxa"/>
          </w:tcPr>
          <w:p w14:paraId="34D11051"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i/>
                <w:iCs/>
                <w:sz w:val="22"/>
                <w:szCs w:val="22"/>
              </w:rPr>
              <w:t>[mitteametlik tõlge]</w:t>
            </w:r>
          </w:p>
          <w:p w14:paraId="536BD595" w14:textId="77777777" w:rsidR="00801094" w:rsidRPr="0000437E" w:rsidRDefault="00801094" w:rsidP="00D8480C">
            <w:pPr>
              <w:jc w:val="both"/>
              <w:rPr>
                <w:rFonts w:ascii="Times New Roman" w:hAnsi="Times New Roman"/>
                <w:sz w:val="22"/>
                <w:szCs w:val="22"/>
              </w:rPr>
            </w:pPr>
          </w:p>
          <w:p w14:paraId="6AED8D04" w14:textId="77777777" w:rsidR="00801094" w:rsidRPr="0000437E" w:rsidRDefault="00801094" w:rsidP="00D8480C">
            <w:pPr>
              <w:jc w:val="both"/>
              <w:rPr>
                <w:rFonts w:ascii="Times New Roman" w:hAnsi="Times New Roman"/>
                <w:i/>
                <w:iCs/>
                <w:sz w:val="22"/>
                <w:szCs w:val="22"/>
              </w:rPr>
            </w:pPr>
            <w:r w:rsidRPr="0000437E">
              <w:rPr>
                <w:rFonts w:ascii="Times New Roman" w:hAnsi="Times New Roman"/>
                <w:sz w:val="22"/>
                <w:szCs w:val="22"/>
              </w:rPr>
              <w:t>(1) Igasugust kindlustusandja püsivat kohalolekut Horvaatia Vabariigi territooriumil käsitatakse samaväärselt filiaaliga, isegi kui see kohalolek ei ole filiaali vormis ning koosneb üksnes büroost, mida juhivad kindlustusandja enda töötajad või sõltumatu isik, kellel on püsiv volitus kindlustusandjat esindada.</w:t>
            </w:r>
          </w:p>
        </w:tc>
      </w:tr>
    </w:tbl>
    <w:p w14:paraId="21950485" w14:textId="77777777" w:rsidR="00687698" w:rsidRPr="0000437E" w:rsidRDefault="00687698">
      <w:pPr>
        <w:rPr>
          <w:sz w:val="22"/>
          <w:szCs w:val="22"/>
        </w:rPr>
      </w:pPr>
    </w:p>
    <w:sectPr w:rsidR="00687698" w:rsidRPr="0000437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ECEE6" w14:textId="77777777" w:rsidR="00C25C54" w:rsidRDefault="00C25C54" w:rsidP="00801094">
      <w:pPr>
        <w:spacing w:after="0" w:line="240" w:lineRule="auto"/>
      </w:pPr>
      <w:r>
        <w:separator/>
      </w:r>
    </w:p>
  </w:endnote>
  <w:endnote w:type="continuationSeparator" w:id="0">
    <w:p w14:paraId="49207A69" w14:textId="77777777" w:rsidR="00C25C54" w:rsidRDefault="00C25C54" w:rsidP="00801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278361"/>
      <w:docPartObj>
        <w:docPartGallery w:val="Page Numbers (Bottom of Page)"/>
        <w:docPartUnique/>
      </w:docPartObj>
    </w:sdtPr>
    <w:sdtEndPr>
      <w:rPr>
        <w:rFonts w:ascii="Times New Roman" w:hAnsi="Times New Roman" w:cs="Times New Roman"/>
      </w:rPr>
    </w:sdtEndPr>
    <w:sdtContent>
      <w:p w14:paraId="291D9197" w14:textId="04D83B72" w:rsidR="00BC4CAF" w:rsidRPr="00BC4CAF" w:rsidRDefault="00BC4CAF">
        <w:pPr>
          <w:pStyle w:val="Jalus"/>
          <w:jc w:val="center"/>
          <w:rPr>
            <w:rFonts w:ascii="Times New Roman" w:hAnsi="Times New Roman" w:cs="Times New Roman"/>
          </w:rPr>
        </w:pPr>
        <w:r w:rsidRPr="00BC4CAF">
          <w:rPr>
            <w:rFonts w:ascii="Times New Roman" w:hAnsi="Times New Roman" w:cs="Times New Roman"/>
          </w:rPr>
          <w:fldChar w:fldCharType="begin"/>
        </w:r>
        <w:r w:rsidRPr="00BC4CAF">
          <w:rPr>
            <w:rFonts w:ascii="Times New Roman" w:hAnsi="Times New Roman" w:cs="Times New Roman"/>
          </w:rPr>
          <w:instrText>PAGE   \* MERGEFORMAT</w:instrText>
        </w:r>
        <w:r w:rsidRPr="00BC4CAF">
          <w:rPr>
            <w:rFonts w:ascii="Times New Roman" w:hAnsi="Times New Roman" w:cs="Times New Roman"/>
          </w:rPr>
          <w:fldChar w:fldCharType="separate"/>
        </w:r>
        <w:r w:rsidRPr="00BC4CAF">
          <w:rPr>
            <w:rFonts w:ascii="Times New Roman" w:hAnsi="Times New Roman" w:cs="Times New Roman"/>
          </w:rPr>
          <w:t>2</w:t>
        </w:r>
        <w:r w:rsidRPr="00BC4CAF">
          <w:rPr>
            <w:rFonts w:ascii="Times New Roman" w:hAnsi="Times New Roman" w:cs="Times New Roman"/>
          </w:rPr>
          <w:fldChar w:fldCharType="end"/>
        </w:r>
      </w:p>
    </w:sdtContent>
  </w:sdt>
  <w:p w14:paraId="1EBE9831" w14:textId="77777777" w:rsidR="00BC4CAF" w:rsidRDefault="00BC4CAF">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4CFF5" w14:textId="77777777" w:rsidR="00C25C54" w:rsidRDefault="00C25C54" w:rsidP="00801094">
      <w:pPr>
        <w:spacing w:after="0" w:line="240" w:lineRule="auto"/>
      </w:pPr>
      <w:r>
        <w:separator/>
      </w:r>
    </w:p>
  </w:footnote>
  <w:footnote w:type="continuationSeparator" w:id="0">
    <w:p w14:paraId="1F845E47" w14:textId="77777777" w:rsidR="00C25C54" w:rsidRDefault="00C25C54" w:rsidP="00801094">
      <w:pPr>
        <w:spacing w:after="0" w:line="240" w:lineRule="auto"/>
      </w:pPr>
      <w:r>
        <w:continuationSeparator/>
      </w:r>
    </w:p>
  </w:footnote>
  <w:footnote w:id="1">
    <w:p w14:paraId="7CC8246F" w14:textId="77777777" w:rsidR="00801094" w:rsidRDefault="00801094" w:rsidP="00801094">
      <w:pPr>
        <w:pStyle w:val="Allmrkusetekst"/>
      </w:pPr>
      <w:r>
        <w:rPr>
          <w:rStyle w:val="Allmrkuseviide"/>
        </w:rPr>
        <w:footnoteRef/>
      </w:r>
      <w:r>
        <w:t xml:space="preserve"> </w:t>
      </w:r>
      <w:proofErr w:type="spellStart"/>
      <w:r w:rsidRPr="00247296">
        <w:rPr>
          <w:rFonts w:ascii="Times New Roman" w:hAnsi="Times New Roman" w:cs="Times New Roman"/>
          <w:sz w:val="18"/>
          <w:szCs w:val="18"/>
        </w:rPr>
        <w:t>Finlex</w:t>
      </w:r>
      <w:proofErr w:type="spellEnd"/>
      <w:r w:rsidRPr="00247296">
        <w:rPr>
          <w:rFonts w:ascii="Times New Roman" w:hAnsi="Times New Roman" w:cs="Times New Roman"/>
          <w:sz w:val="18"/>
          <w:szCs w:val="18"/>
        </w:rPr>
        <w:t xml:space="preserve"> veebileht</w:t>
      </w:r>
      <w:r>
        <w:rPr>
          <w:rFonts w:ascii="Times New Roman" w:hAnsi="Times New Roman" w:cs="Times New Roman"/>
          <w:sz w:val="18"/>
          <w:szCs w:val="18"/>
        </w:rPr>
        <w:t xml:space="preserve"> (Soome)</w:t>
      </w:r>
      <w:r w:rsidRPr="00247296">
        <w:rPr>
          <w:rFonts w:ascii="Times New Roman" w:hAnsi="Times New Roman" w:cs="Times New Roman"/>
          <w:sz w:val="18"/>
          <w:szCs w:val="18"/>
        </w:rPr>
        <w:t xml:space="preserve">: </w:t>
      </w:r>
      <w:r w:rsidRPr="005C0D4D">
        <w:rPr>
          <w:rFonts w:ascii="Times New Roman" w:hAnsi="Times New Roman" w:cs="Times New Roman"/>
          <w:sz w:val="18"/>
          <w:szCs w:val="18"/>
          <w:lang w:val="fi-FI"/>
        </w:rPr>
        <w:t>Vakuutusyhtiölaki</w:t>
      </w:r>
      <w:r w:rsidRPr="00CB635A">
        <w:rPr>
          <w:rFonts w:ascii="Times New Roman" w:hAnsi="Times New Roman" w:cs="Times New Roman"/>
          <w:sz w:val="18"/>
          <w:szCs w:val="18"/>
          <w:lang w:val="fi-FI"/>
        </w:rPr>
        <w:t>:</w:t>
      </w:r>
      <w:r w:rsidRPr="00247296">
        <w:rPr>
          <w:rFonts w:ascii="Times New Roman" w:hAnsi="Times New Roman" w:cs="Times New Roman"/>
          <w:b/>
          <w:bCs/>
          <w:sz w:val="18"/>
          <w:szCs w:val="18"/>
          <w:lang w:val="fi-FI"/>
        </w:rPr>
        <w:t xml:space="preserve"> </w:t>
      </w:r>
      <w:hyperlink r:id="rId1" w:anchor="part_1__chp_2__sec_19" w:history="1">
        <w:proofErr w:type="spellStart"/>
        <w:r w:rsidRPr="00247296">
          <w:rPr>
            <w:rStyle w:val="Hperlink"/>
            <w:rFonts w:ascii="Times New Roman" w:hAnsi="Times New Roman"/>
            <w:sz w:val="18"/>
            <w:szCs w:val="18"/>
          </w:rPr>
          <w:t>Vakuutusyhtiölaki</w:t>
        </w:r>
        <w:proofErr w:type="spellEnd"/>
        <w:r w:rsidRPr="00247296">
          <w:rPr>
            <w:rStyle w:val="Hperlink"/>
            <w:rFonts w:ascii="Times New Roman" w:hAnsi="Times New Roman"/>
            <w:sz w:val="18"/>
            <w:szCs w:val="18"/>
          </w:rPr>
          <w:t xml:space="preserve"> | 521/2008 | </w:t>
        </w:r>
        <w:proofErr w:type="spellStart"/>
        <w:r w:rsidRPr="00247296">
          <w:rPr>
            <w:rStyle w:val="Hperlink"/>
            <w:rFonts w:ascii="Times New Roman" w:hAnsi="Times New Roman"/>
            <w:sz w:val="18"/>
            <w:szCs w:val="18"/>
          </w:rPr>
          <w:t>Legislation</w:t>
        </w:r>
        <w:proofErr w:type="spellEnd"/>
        <w:r w:rsidRPr="00247296">
          <w:rPr>
            <w:rStyle w:val="Hperlink"/>
            <w:rFonts w:ascii="Times New Roman" w:hAnsi="Times New Roman"/>
            <w:sz w:val="18"/>
            <w:szCs w:val="18"/>
          </w:rPr>
          <w:t xml:space="preserve"> | </w:t>
        </w:r>
        <w:proofErr w:type="spellStart"/>
        <w:r w:rsidRPr="00247296">
          <w:rPr>
            <w:rStyle w:val="Hperlink"/>
            <w:rFonts w:ascii="Times New Roman" w:hAnsi="Times New Roman"/>
            <w:sz w:val="18"/>
            <w:szCs w:val="18"/>
          </w:rPr>
          <w:t>Finlex</w:t>
        </w:r>
        <w:proofErr w:type="spellEnd"/>
      </w:hyperlink>
    </w:p>
  </w:footnote>
  <w:footnote w:id="2">
    <w:p w14:paraId="252AA12D" w14:textId="77777777" w:rsidR="00801094" w:rsidRPr="006A45AE" w:rsidRDefault="00801094" w:rsidP="00801094">
      <w:pPr>
        <w:pStyle w:val="Allmrkusetekst"/>
        <w:rPr>
          <w:rFonts w:ascii="Times New Roman" w:hAnsi="Times New Roman" w:cs="Times New Roman"/>
          <w:sz w:val="18"/>
          <w:szCs w:val="18"/>
        </w:rPr>
      </w:pPr>
      <w:r w:rsidRPr="006A45AE">
        <w:rPr>
          <w:rStyle w:val="Allmrkuseviide"/>
          <w:rFonts w:ascii="Times New Roman" w:hAnsi="Times New Roman" w:cs="Times New Roman"/>
          <w:sz w:val="18"/>
          <w:szCs w:val="18"/>
        </w:rPr>
        <w:footnoteRef/>
      </w:r>
      <w:r w:rsidRPr="006A45AE">
        <w:rPr>
          <w:rFonts w:ascii="Times New Roman" w:hAnsi="Times New Roman" w:cs="Times New Roman"/>
          <w:sz w:val="18"/>
          <w:szCs w:val="18"/>
        </w:rPr>
        <w:t xml:space="preserve"> </w:t>
      </w:r>
      <w:r w:rsidRPr="006A45AE">
        <w:rPr>
          <w:rFonts w:ascii="Times New Roman" w:hAnsi="Times New Roman" w:cs="Times New Roman"/>
          <w:sz w:val="18"/>
          <w:szCs w:val="18"/>
        </w:rPr>
        <w:t xml:space="preserve">Rootsi valitsusasutuste õigusandmebaas: </w:t>
      </w:r>
      <w:hyperlink r:id="rId2" w:history="1">
        <w:proofErr w:type="spellStart"/>
        <w:r w:rsidRPr="006A45AE">
          <w:rPr>
            <w:rStyle w:val="Hperlink"/>
            <w:rFonts w:ascii="Times New Roman" w:hAnsi="Times New Roman"/>
            <w:sz w:val="18"/>
            <w:szCs w:val="18"/>
          </w:rPr>
          <w:t>Regeringskansliets</w:t>
        </w:r>
        <w:proofErr w:type="spellEnd"/>
        <w:r w:rsidRPr="006A45AE">
          <w:rPr>
            <w:rStyle w:val="Hperlink"/>
            <w:rFonts w:ascii="Times New Roman" w:hAnsi="Times New Roman"/>
            <w:sz w:val="18"/>
            <w:szCs w:val="18"/>
          </w:rPr>
          <w:t xml:space="preserve"> </w:t>
        </w:r>
        <w:proofErr w:type="spellStart"/>
        <w:r w:rsidRPr="006A45AE">
          <w:rPr>
            <w:rStyle w:val="Hperlink"/>
            <w:rFonts w:ascii="Times New Roman" w:hAnsi="Times New Roman"/>
            <w:sz w:val="18"/>
            <w:szCs w:val="18"/>
          </w:rPr>
          <w:t>rättsdatabaser</w:t>
        </w:r>
        <w:proofErr w:type="spellEnd"/>
      </w:hyperlink>
    </w:p>
  </w:footnote>
  <w:footnote w:id="3">
    <w:p w14:paraId="6F75EFB8" w14:textId="77777777" w:rsidR="00801094" w:rsidRPr="009A1F5A" w:rsidRDefault="00801094" w:rsidP="00801094">
      <w:pPr>
        <w:pStyle w:val="Allmrkusetekst"/>
        <w:rPr>
          <w:rFonts w:ascii="Times New Roman" w:hAnsi="Times New Roman" w:cs="Times New Roman"/>
          <w:sz w:val="18"/>
          <w:szCs w:val="18"/>
        </w:rPr>
      </w:pPr>
      <w:r w:rsidRPr="006A45AE">
        <w:rPr>
          <w:rStyle w:val="Allmrkuseviide"/>
          <w:rFonts w:ascii="Times New Roman" w:hAnsi="Times New Roman" w:cs="Times New Roman"/>
          <w:sz w:val="18"/>
          <w:szCs w:val="18"/>
        </w:rPr>
        <w:footnoteRef/>
      </w:r>
      <w:r w:rsidRPr="006A45AE">
        <w:rPr>
          <w:rFonts w:ascii="Times New Roman" w:hAnsi="Times New Roman" w:cs="Times New Roman"/>
          <w:sz w:val="18"/>
          <w:szCs w:val="18"/>
        </w:rPr>
        <w:t xml:space="preserve"> </w:t>
      </w:r>
      <w:proofErr w:type="spellStart"/>
      <w:r w:rsidRPr="006A45AE">
        <w:rPr>
          <w:rFonts w:ascii="Times New Roman" w:hAnsi="Times New Roman" w:cs="Times New Roman"/>
          <w:sz w:val="18"/>
          <w:szCs w:val="18"/>
        </w:rPr>
        <w:t>Lovguiden</w:t>
      </w:r>
      <w:proofErr w:type="spellEnd"/>
      <w:r w:rsidRPr="006A45AE">
        <w:rPr>
          <w:rFonts w:ascii="Times New Roman" w:hAnsi="Times New Roman" w:cs="Times New Roman"/>
          <w:sz w:val="18"/>
          <w:szCs w:val="18"/>
        </w:rPr>
        <w:t xml:space="preserve"> veebileht (Taani õigusaktide koondleht): </w:t>
      </w:r>
      <w:hyperlink r:id="rId3" w:history="1">
        <w:proofErr w:type="spellStart"/>
        <w:r w:rsidRPr="006A45AE">
          <w:rPr>
            <w:rStyle w:val="Hperlink"/>
            <w:rFonts w:ascii="Times New Roman" w:hAnsi="Times New Roman"/>
            <w:sz w:val="18"/>
            <w:szCs w:val="18"/>
          </w:rPr>
          <w:t>Lov</w:t>
        </w:r>
        <w:proofErr w:type="spellEnd"/>
        <w:r w:rsidRPr="006A45AE">
          <w:rPr>
            <w:rStyle w:val="Hperlink"/>
            <w:rFonts w:ascii="Times New Roman" w:hAnsi="Times New Roman"/>
            <w:sz w:val="18"/>
            <w:szCs w:val="18"/>
          </w:rPr>
          <w:t xml:space="preserve"> </w:t>
        </w:r>
        <w:proofErr w:type="spellStart"/>
        <w:r w:rsidRPr="006A45AE">
          <w:rPr>
            <w:rStyle w:val="Hperlink"/>
            <w:rFonts w:ascii="Times New Roman" w:hAnsi="Times New Roman"/>
            <w:sz w:val="18"/>
            <w:szCs w:val="18"/>
          </w:rPr>
          <w:t>om</w:t>
        </w:r>
        <w:proofErr w:type="spellEnd"/>
        <w:r w:rsidRPr="006A45AE">
          <w:rPr>
            <w:rStyle w:val="Hperlink"/>
            <w:rFonts w:ascii="Times New Roman" w:hAnsi="Times New Roman"/>
            <w:sz w:val="18"/>
            <w:szCs w:val="18"/>
          </w:rPr>
          <w:t xml:space="preserve"> </w:t>
        </w:r>
        <w:proofErr w:type="spellStart"/>
        <w:r w:rsidRPr="006A45AE">
          <w:rPr>
            <w:rStyle w:val="Hperlink"/>
            <w:rFonts w:ascii="Times New Roman" w:hAnsi="Times New Roman"/>
            <w:sz w:val="18"/>
            <w:szCs w:val="18"/>
          </w:rPr>
          <w:t>forsikringsvirksomhed</w:t>
        </w:r>
        <w:proofErr w:type="spellEnd"/>
      </w:hyperlink>
    </w:p>
  </w:footnote>
  <w:footnote w:id="4">
    <w:p w14:paraId="1A7A64C6" w14:textId="77777777" w:rsidR="00801094" w:rsidRPr="002316A5" w:rsidRDefault="00801094" w:rsidP="00801094">
      <w:pPr>
        <w:pStyle w:val="Allmrkusetekst"/>
        <w:rPr>
          <w:rFonts w:ascii="Times New Roman" w:hAnsi="Times New Roman" w:cs="Times New Roman"/>
          <w:sz w:val="18"/>
          <w:szCs w:val="18"/>
        </w:rPr>
      </w:pPr>
      <w:r w:rsidRPr="00B01079">
        <w:rPr>
          <w:rStyle w:val="Allmrkuseviide"/>
          <w:rFonts w:ascii="Times New Roman" w:hAnsi="Times New Roman" w:cs="Times New Roman"/>
          <w:sz w:val="18"/>
          <w:szCs w:val="18"/>
        </w:rPr>
        <w:footnoteRef/>
      </w:r>
      <w:r w:rsidRPr="00B01079">
        <w:rPr>
          <w:rFonts w:ascii="Times New Roman" w:hAnsi="Times New Roman" w:cs="Times New Roman"/>
          <w:sz w:val="18"/>
          <w:szCs w:val="18"/>
        </w:rPr>
        <w:t xml:space="preserve"> </w:t>
      </w:r>
      <w:r w:rsidRPr="002316A5">
        <w:rPr>
          <w:rFonts w:ascii="Times New Roman" w:hAnsi="Times New Roman" w:cs="Times New Roman"/>
          <w:sz w:val="18"/>
          <w:szCs w:val="18"/>
        </w:rPr>
        <w:t xml:space="preserve">Saksamaa Justiits- ja tarbijakaitseministeeriumi veebileht:  </w:t>
      </w:r>
      <w:hyperlink r:id="rId4" w:history="1">
        <w:r w:rsidRPr="002316A5">
          <w:rPr>
            <w:rStyle w:val="Hperlink"/>
            <w:rFonts w:ascii="Times New Roman" w:hAnsi="Times New Roman"/>
            <w:sz w:val="18"/>
            <w:szCs w:val="18"/>
          </w:rPr>
          <w:t xml:space="preserve">§ 57 VAG - </w:t>
        </w:r>
        <w:proofErr w:type="spellStart"/>
        <w:r w:rsidRPr="002316A5">
          <w:rPr>
            <w:rStyle w:val="Hperlink"/>
            <w:rFonts w:ascii="Times New Roman" w:hAnsi="Times New Roman"/>
            <w:sz w:val="18"/>
            <w:szCs w:val="18"/>
          </w:rPr>
          <w:t>Einzelnorm</w:t>
        </w:r>
        <w:proofErr w:type="spellEnd"/>
      </w:hyperlink>
    </w:p>
  </w:footnote>
  <w:footnote w:id="5">
    <w:p w14:paraId="6478CE61" w14:textId="77777777" w:rsidR="00801094" w:rsidRPr="002316A5" w:rsidRDefault="00801094" w:rsidP="00801094">
      <w:pPr>
        <w:pStyle w:val="Allmrkusetekst"/>
        <w:rPr>
          <w:rFonts w:ascii="Times New Roman" w:hAnsi="Times New Roman" w:cs="Times New Roman"/>
          <w:sz w:val="18"/>
          <w:szCs w:val="18"/>
        </w:rPr>
      </w:pPr>
      <w:r w:rsidRPr="002316A5">
        <w:rPr>
          <w:rStyle w:val="Allmrkuseviide"/>
          <w:rFonts w:ascii="Times New Roman" w:hAnsi="Times New Roman" w:cs="Times New Roman"/>
          <w:sz w:val="18"/>
          <w:szCs w:val="18"/>
        </w:rPr>
        <w:footnoteRef/>
      </w:r>
      <w:r w:rsidRPr="002316A5">
        <w:rPr>
          <w:rFonts w:ascii="Times New Roman" w:hAnsi="Times New Roman" w:cs="Times New Roman"/>
          <w:sz w:val="18"/>
          <w:szCs w:val="18"/>
        </w:rPr>
        <w:t xml:space="preserve"> </w:t>
      </w:r>
      <w:proofErr w:type="spellStart"/>
      <w:r w:rsidRPr="002316A5">
        <w:rPr>
          <w:rFonts w:ascii="Times New Roman" w:hAnsi="Times New Roman" w:cs="Times New Roman"/>
          <w:sz w:val="18"/>
          <w:szCs w:val="18"/>
        </w:rPr>
        <w:t>Infolex</w:t>
      </w:r>
      <w:proofErr w:type="spellEnd"/>
      <w:r w:rsidRPr="002316A5">
        <w:rPr>
          <w:rFonts w:ascii="Times New Roman" w:hAnsi="Times New Roman" w:cs="Times New Roman"/>
          <w:sz w:val="18"/>
          <w:szCs w:val="18"/>
        </w:rPr>
        <w:t xml:space="preserve"> veebileht (Leedu): </w:t>
      </w:r>
      <w:hyperlink r:id="rId5" w:history="1">
        <w:proofErr w:type="spellStart"/>
        <w:r w:rsidRPr="002316A5">
          <w:rPr>
            <w:rStyle w:val="Hperlink"/>
            <w:rFonts w:ascii="Times New Roman" w:hAnsi="Times New Roman"/>
            <w:sz w:val="18"/>
            <w:szCs w:val="18"/>
          </w:rPr>
          <w:t>Draudimo</w:t>
        </w:r>
        <w:proofErr w:type="spellEnd"/>
        <w:r w:rsidRPr="002316A5">
          <w:rPr>
            <w:rStyle w:val="Hperlink"/>
            <w:rFonts w:ascii="Times New Roman" w:hAnsi="Times New Roman"/>
            <w:sz w:val="18"/>
            <w:szCs w:val="18"/>
          </w:rPr>
          <w:t xml:space="preserve"> </w:t>
        </w:r>
        <w:proofErr w:type="spellStart"/>
        <w:r w:rsidRPr="002316A5">
          <w:rPr>
            <w:rStyle w:val="Hperlink"/>
            <w:rFonts w:ascii="Times New Roman" w:hAnsi="Times New Roman"/>
            <w:sz w:val="18"/>
            <w:szCs w:val="18"/>
          </w:rPr>
          <w:t>įstatymas</w:t>
        </w:r>
        <w:proofErr w:type="spellEnd"/>
      </w:hyperlink>
    </w:p>
  </w:footnote>
  <w:footnote w:id="6">
    <w:p w14:paraId="09923FE6" w14:textId="77777777" w:rsidR="00801094" w:rsidRPr="00FD10B2" w:rsidRDefault="00801094" w:rsidP="00801094">
      <w:pPr>
        <w:pStyle w:val="Allmrkusetekst"/>
        <w:rPr>
          <w:sz w:val="18"/>
          <w:szCs w:val="18"/>
        </w:rPr>
      </w:pPr>
      <w:r w:rsidRPr="002316A5">
        <w:rPr>
          <w:rStyle w:val="Allmrkuseviide"/>
          <w:rFonts w:ascii="Times New Roman" w:hAnsi="Times New Roman" w:cs="Times New Roman"/>
          <w:sz w:val="18"/>
          <w:szCs w:val="18"/>
        </w:rPr>
        <w:footnoteRef/>
      </w:r>
      <w:r w:rsidRPr="002316A5">
        <w:rPr>
          <w:rFonts w:ascii="Times New Roman" w:hAnsi="Times New Roman" w:cs="Times New Roman"/>
          <w:sz w:val="18"/>
          <w:szCs w:val="18"/>
        </w:rPr>
        <w:t xml:space="preserve"> </w:t>
      </w:r>
      <w:proofErr w:type="spellStart"/>
      <w:r w:rsidRPr="002316A5">
        <w:rPr>
          <w:rFonts w:ascii="Times New Roman" w:hAnsi="Times New Roman" w:cs="Times New Roman"/>
          <w:sz w:val="18"/>
          <w:szCs w:val="18"/>
        </w:rPr>
        <w:t>Agencia</w:t>
      </w:r>
      <w:proofErr w:type="spellEnd"/>
      <w:r w:rsidRPr="002316A5">
        <w:rPr>
          <w:rFonts w:ascii="Times New Roman" w:hAnsi="Times New Roman" w:cs="Times New Roman"/>
          <w:sz w:val="18"/>
          <w:szCs w:val="18"/>
        </w:rPr>
        <w:t xml:space="preserve"> </w:t>
      </w:r>
      <w:proofErr w:type="spellStart"/>
      <w:r w:rsidRPr="002316A5">
        <w:rPr>
          <w:rFonts w:ascii="Times New Roman" w:hAnsi="Times New Roman" w:cs="Times New Roman"/>
          <w:sz w:val="18"/>
          <w:szCs w:val="18"/>
        </w:rPr>
        <w:t>Estatal</w:t>
      </w:r>
      <w:proofErr w:type="spellEnd"/>
      <w:r w:rsidRPr="002316A5">
        <w:rPr>
          <w:rFonts w:ascii="Times New Roman" w:hAnsi="Times New Roman" w:cs="Times New Roman"/>
          <w:sz w:val="18"/>
          <w:szCs w:val="18"/>
        </w:rPr>
        <w:t xml:space="preserve"> </w:t>
      </w:r>
      <w:proofErr w:type="spellStart"/>
      <w:r w:rsidRPr="002316A5">
        <w:rPr>
          <w:rFonts w:ascii="Times New Roman" w:hAnsi="Times New Roman" w:cs="Times New Roman"/>
          <w:sz w:val="18"/>
          <w:szCs w:val="18"/>
        </w:rPr>
        <w:t>Boletín</w:t>
      </w:r>
      <w:proofErr w:type="spellEnd"/>
      <w:r w:rsidRPr="002316A5">
        <w:rPr>
          <w:rFonts w:ascii="Times New Roman" w:hAnsi="Times New Roman" w:cs="Times New Roman"/>
          <w:sz w:val="18"/>
          <w:szCs w:val="18"/>
        </w:rPr>
        <w:t xml:space="preserve"> </w:t>
      </w:r>
      <w:proofErr w:type="spellStart"/>
      <w:r w:rsidRPr="002316A5">
        <w:rPr>
          <w:rFonts w:ascii="Times New Roman" w:hAnsi="Times New Roman" w:cs="Times New Roman"/>
          <w:sz w:val="18"/>
          <w:szCs w:val="18"/>
        </w:rPr>
        <w:t>Oficial</w:t>
      </w:r>
      <w:proofErr w:type="spellEnd"/>
      <w:r w:rsidRPr="002316A5">
        <w:rPr>
          <w:rFonts w:ascii="Times New Roman" w:hAnsi="Times New Roman" w:cs="Times New Roman"/>
          <w:sz w:val="18"/>
          <w:szCs w:val="18"/>
        </w:rPr>
        <w:t xml:space="preserve"> </w:t>
      </w:r>
      <w:proofErr w:type="spellStart"/>
      <w:r w:rsidRPr="002316A5">
        <w:rPr>
          <w:rFonts w:ascii="Times New Roman" w:hAnsi="Times New Roman" w:cs="Times New Roman"/>
          <w:sz w:val="18"/>
          <w:szCs w:val="18"/>
        </w:rPr>
        <w:t>del</w:t>
      </w:r>
      <w:proofErr w:type="spellEnd"/>
      <w:r w:rsidRPr="002316A5">
        <w:rPr>
          <w:rFonts w:ascii="Times New Roman" w:hAnsi="Times New Roman" w:cs="Times New Roman"/>
          <w:sz w:val="18"/>
          <w:szCs w:val="18"/>
        </w:rPr>
        <w:t xml:space="preserve"> </w:t>
      </w:r>
      <w:proofErr w:type="spellStart"/>
      <w:r w:rsidRPr="002316A5">
        <w:rPr>
          <w:rFonts w:ascii="Times New Roman" w:hAnsi="Times New Roman" w:cs="Times New Roman"/>
          <w:sz w:val="18"/>
          <w:szCs w:val="18"/>
        </w:rPr>
        <w:t>Estado</w:t>
      </w:r>
      <w:proofErr w:type="spellEnd"/>
      <w:r w:rsidRPr="002316A5">
        <w:rPr>
          <w:rFonts w:ascii="Times New Roman" w:hAnsi="Times New Roman" w:cs="Times New Roman"/>
          <w:sz w:val="18"/>
          <w:szCs w:val="18"/>
        </w:rPr>
        <w:t xml:space="preserve"> (Hispaania Riigiteataja) veebileht: </w:t>
      </w:r>
      <w:hyperlink r:id="rId6" w:history="1">
        <w:r w:rsidRPr="002316A5">
          <w:rPr>
            <w:rStyle w:val="Hperlink"/>
            <w:rFonts w:ascii="Times New Roman" w:hAnsi="Times New Roman"/>
            <w:sz w:val="18"/>
            <w:szCs w:val="18"/>
          </w:rPr>
          <w:t xml:space="preserve">BOE-A-2015-7897 </w:t>
        </w:r>
        <w:proofErr w:type="spellStart"/>
        <w:r w:rsidRPr="002316A5">
          <w:rPr>
            <w:rStyle w:val="Hperlink"/>
            <w:rFonts w:ascii="Times New Roman" w:hAnsi="Times New Roman"/>
            <w:sz w:val="18"/>
            <w:szCs w:val="18"/>
          </w:rPr>
          <w:t>Ley</w:t>
        </w:r>
        <w:proofErr w:type="spellEnd"/>
        <w:r w:rsidRPr="002316A5">
          <w:rPr>
            <w:rStyle w:val="Hperlink"/>
            <w:rFonts w:ascii="Times New Roman" w:hAnsi="Times New Roman"/>
            <w:sz w:val="18"/>
            <w:szCs w:val="18"/>
          </w:rPr>
          <w:t xml:space="preserve"> 20/2015, de 14 de </w:t>
        </w:r>
        <w:proofErr w:type="spellStart"/>
        <w:r w:rsidRPr="002316A5">
          <w:rPr>
            <w:rStyle w:val="Hperlink"/>
            <w:rFonts w:ascii="Times New Roman" w:hAnsi="Times New Roman"/>
            <w:sz w:val="18"/>
            <w:szCs w:val="18"/>
          </w:rPr>
          <w:t>julio</w:t>
        </w:r>
        <w:proofErr w:type="spellEnd"/>
        <w:r w:rsidRPr="002316A5">
          <w:rPr>
            <w:rStyle w:val="Hperlink"/>
            <w:rFonts w:ascii="Times New Roman" w:hAnsi="Times New Roman"/>
            <w:sz w:val="18"/>
            <w:szCs w:val="18"/>
          </w:rPr>
          <w:t xml:space="preserve">, de </w:t>
        </w:r>
        <w:proofErr w:type="spellStart"/>
        <w:r w:rsidRPr="002316A5">
          <w:rPr>
            <w:rStyle w:val="Hperlink"/>
            <w:rFonts w:ascii="Times New Roman" w:hAnsi="Times New Roman"/>
            <w:sz w:val="18"/>
            <w:szCs w:val="18"/>
          </w:rPr>
          <w:t>ordenación</w:t>
        </w:r>
        <w:proofErr w:type="spellEnd"/>
        <w:r w:rsidRPr="002316A5">
          <w:rPr>
            <w:rStyle w:val="Hperlink"/>
            <w:rFonts w:ascii="Times New Roman" w:hAnsi="Times New Roman"/>
            <w:sz w:val="18"/>
            <w:szCs w:val="18"/>
          </w:rPr>
          <w:t xml:space="preserve">, </w:t>
        </w:r>
        <w:proofErr w:type="spellStart"/>
        <w:r w:rsidRPr="002316A5">
          <w:rPr>
            <w:rStyle w:val="Hperlink"/>
            <w:rFonts w:ascii="Times New Roman" w:hAnsi="Times New Roman"/>
            <w:sz w:val="18"/>
            <w:szCs w:val="18"/>
          </w:rPr>
          <w:t>supervisión</w:t>
        </w:r>
        <w:proofErr w:type="spellEnd"/>
        <w:r w:rsidRPr="002316A5">
          <w:rPr>
            <w:rStyle w:val="Hperlink"/>
            <w:rFonts w:ascii="Times New Roman" w:hAnsi="Times New Roman"/>
            <w:sz w:val="18"/>
            <w:szCs w:val="18"/>
          </w:rPr>
          <w:t xml:space="preserve"> y </w:t>
        </w:r>
        <w:proofErr w:type="spellStart"/>
        <w:r w:rsidRPr="002316A5">
          <w:rPr>
            <w:rStyle w:val="Hperlink"/>
            <w:rFonts w:ascii="Times New Roman" w:hAnsi="Times New Roman"/>
            <w:sz w:val="18"/>
            <w:szCs w:val="18"/>
          </w:rPr>
          <w:t>solvencia</w:t>
        </w:r>
        <w:proofErr w:type="spellEnd"/>
        <w:r w:rsidRPr="002316A5">
          <w:rPr>
            <w:rStyle w:val="Hperlink"/>
            <w:rFonts w:ascii="Times New Roman" w:hAnsi="Times New Roman"/>
            <w:sz w:val="18"/>
            <w:szCs w:val="18"/>
          </w:rPr>
          <w:t xml:space="preserve"> de las </w:t>
        </w:r>
        <w:proofErr w:type="spellStart"/>
        <w:r w:rsidRPr="002316A5">
          <w:rPr>
            <w:rStyle w:val="Hperlink"/>
            <w:rFonts w:ascii="Times New Roman" w:hAnsi="Times New Roman"/>
            <w:sz w:val="18"/>
            <w:szCs w:val="18"/>
          </w:rPr>
          <w:t>entidades</w:t>
        </w:r>
        <w:proofErr w:type="spellEnd"/>
        <w:r w:rsidRPr="002316A5">
          <w:rPr>
            <w:rStyle w:val="Hperlink"/>
            <w:rFonts w:ascii="Times New Roman" w:hAnsi="Times New Roman"/>
            <w:sz w:val="18"/>
            <w:szCs w:val="18"/>
          </w:rPr>
          <w:t xml:space="preserve"> </w:t>
        </w:r>
        <w:proofErr w:type="spellStart"/>
        <w:r w:rsidRPr="002316A5">
          <w:rPr>
            <w:rStyle w:val="Hperlink"/>
            <w:rFonts w:ascii="Times New Roman" w:hAnsi="Times New Roman"/>
            <w:sz w:val="18"/>
            <w:szCs w:val="18"/>
          </w:rPr>
          <w:t>aseguradoras</w:t>
        </w:r>
        <w:proofErr w:type="spellEnd"/>
        <w:r w:rsidRPr="002316A5">
          <w:rPr>
            <w:rStyle w:val="Hperlink"/>
            <w:rFonts w:ascii="Times New Roman" w:hAnsi="Times New Roman"/>
            <w:sz w:val="18"/>
            <w:szCs w:val="18"/>
          </w:rPr>
          <w:t xml:space="preserve"> y </w:t>
        </w:r>
        <w:proofErr w:type="spellStart"/>
        <w:r w:rsidRPr="002316A5">
          <w:rPr>
            <w:rStyle w:val="Hperlink"/>
            <w:rFonts w:ascii="Times New Roman" w:hAnsi="Times New Roman"/>
            <w:sz w:val="18"/>
            <w:szCs w:val="18"/>
          </w:rPr>
          <w:t>reaseguradoras</w:t>
        </w:r>
        <w:proofErr w:type="spellEnd"/>
        <w:r w:rsidRPr="002316A5">
          <w:rPr>
            <w:rStyle w:val="Hperlink"/>
            <w:rFonts w:ascii="Times New Roman" w:hAnsi="Times New Roman"/>
            <w:sz w:val="18"/>
            <w:szCs w:val="18"/>
          </w:rPr>
          <w:t>.</w:t>
        </w:r>
      </w:hyperlink>
    </w:p>
  </w:footnote>
  <w:footnote w:id="7">
    <w:p w14:paraId="4AAA1A2B" w14:textId="77777777" w:rsidR="00801094" w:rsidRPr="00E11462" w:rsidRDefault="00801094" w:rsidP="00801094">
      <w:pPr>
        <w:pStyle w:val="Allmrkusetekst"/>
        <w:jc w:val="both"/>
        <w:rPr>
          <w:rFonts w:ascii="Times New Roman" w:hAnsi="Times New Roman" w:cs="Times New Roman"/>
          <w:sz w:val="18"/>
          <w:szCs w:val="18"/>
        </w:rPr>
      </w:pPr>
      <w:r w:rsidRPr="00E11462">
        <w:rPr>
          <w:rStyle w:val="Allmrkuseviide"/>
          <w:rFonts w:ascii="Times New Roman" w:hAnsi="Times New Roman" w:cs="Times New Roman"/>
          <w:sz w:val="18"/>
          <w:szCs w:val="18"/>
        </w:rPr>
        <w:footnoteRef/>
      </w:r>
      <w:r w:rsidRPr="00E11462">
        <w:rPr>
          <w:rFonts w:ascii="Times New Roman" w:hAnsi="Times New Roman" w:cs="Times New Roman"/>
          <w:sz w:val="18"/>
          <w:szCs w:val="18"/>
        </w:rPr>
        <w:t xml:space="preserve"> </w:t>
      </w:r>
      <w:r w:rsidRPr="00E11462">
        <w:rPr>
          <w:rFonts w:ascii="Times New Roman" w:hAnsi="Times New Roman" w:cs="Times New Roman"/>
          <w:sz w:val="18"/>
          <w:szCs w:val="18"/>
        </w:rPr>
        <w:t>K</w:t>
      </w:r>
      <w:r>
        <w:rPr>
          <w:rFonts w:ascii="Times New Roman" w:hAnsi="Times New Roman" w:cs="Times New Roman"/>
          <w:sz w:val="18"/>
          <w:szCs w:val="18"/>
        </w:rPr>
        <w:t>üprose</w:t>
      </w:r>
      <w:r w:rsidRPr="00E11462">
        <w:rPr>
          <w:rFonts w:ascii="Times New Roman" w:hAnsi="Times New Roman" w:cs="Times New Roman"/>
          <w:sz w:val="18"/>
          <w:szCs w:val="18"/>
        </w:rPr>
        <w:t xml:space="preserve"> Rahandusministeeriumi veebileht: </w:t>
      </w:r>
      <w:hyperlink r:id="rId7" w:history="1">
        <w:r w:rsidRPr="00E11462">
          <w:rPr>
            <w:rStyle w:val="Hperlink"/>
            <w:rFonts w:ascii="Times New Roman" w:hAnsi="Times New Roman"/>
            <w:sz w:val="18"/>
            <w:szCs w:val="18"/>
          </w:rPr>
          <w:t>ΝΟΜΟΣΧΕΔΙΟ ΜΕ ΤΙΤΛΟ «ΝΟΜΟΣ ΠΟΥ ΡΥΘΜΙΖΕΙ ΘΕΜΑΤΑ ΠΟΥ ΑΦΟΡΟΥΝ ΣΤΗΝ ΑΣΚΗΣΗ ΑΣΦΑΛΙΣΤΙΚΩΝ ΚΑΙ ΑΝΤΑΣΦΑΛΙΣΤΙΚΩΝ ΕΡΓΑΣΙΩΝ ΚΑΙ ΣΤΗΝ ΑΣΚΗΣΗ ΕΡΓΑΣΙΩΝ ΔΙΑΜΕΣΟΛΑΒΗΣΗΣ ΚΑΙ</w:t>
        </w:r>
      </w:hyperlink>
    </w:p>
  </w:footnote>
  <w:footnote w:id="8">
    <w:p w14:paraId="7ABAC5A0" w14:textId="77777777" w:rsidR="00801094" w:rsidRDefault="00801094" w:rsidP="00801094">
      <w:pPr>
        <w:pStyle w:val="Allmrkusetekst"/>
        <w:jc w:val="both"/>
      </w:pPr>
      <w:r w:rsidRPr="00E11462">
        <w:rPr>
          <w:rStyle w:val="Allmrkuseviide"/>
          <w:rFonts w:ascii="Times New Roman" w:hAnsi="Times New Roman" w:cs="Times New Roman"/>
          <w:sz w:val="18"/>
          <w:szCs w:val="18"/>
        </w:rPr>
        <w:footnoteRef/>
      </w:r>
      <w:r w:rsidRPr="00E11462">
        <w:rPr>
          <w:rFonts w:ascii="Times New Roman" w:hAnsi="Times New Roman" w:cs="Times New Roman"/>
          <w:sz w:val="18"/>
          <w:szCs w:val="18"/>
        </w:rPr>
        <w:t xml:space="preserve"> </w:t>
      </w:r>
      <w:proofErr w:type="spellStart"/>
      <w:r w:rsidRPr="00E11462">
        <w:rPr>
          <w:rFonts w:ascii="Times New Roman" w:hAnsi="Times New Roman" w:cs="Times New Roman"/>
          <w:sz w:val="18"/>
          <w:szCs w:val="18"/>
        </w:rPr>
        <w:t>Jornal</w:t>
      </w:r>
      <w:proofErr w:type="spellEnd"/>
      <w:r w:rsidRPr="00E11462">
        <w:rPr>
          <w:rFonts w:ascii="Times New Roman" w:hAnsi="Times New Roman" w:cs="Times New Roman"/>
          <w:sz w:val="18"/>
          <w:szCs w:val="18"/>
        </w:rPr>
        <w:t xml:space="preserve"> </w:t>
      </w:r>
      <w:proofErr w:type="spellStart"/>
      <w:r w:rsidRPr="00E11462">
        <w:rPr>
          <w:rFonts w:ascii="Times New Roman" w:hAnsi="Times New Roman" w:cs="Times New Roman"/>
          <w:sz w:val="18"/>
          <w:szCs w:val="18"/>
        </w:rPr>
        <w:t>Oficial</w:t>
      </w:r>
      <w:proofErr w:type="spellEnd"/>
      <w:r w:rsidRPr="00E11462">
        <w:rPr>
          <w:rFonts w:ascii="Times New Roman" w:hAnsi="Times New Roman" w:cs="Times New Roman"/>
          <w:sz w:val="18"/>
          <w:szCs w:val="18"/>
        </w:rPr>
        <w:t xml:space="preserve"> da </w:t>
      </w:r>
      <w:proofErr w:type="spellStart"/>
      <w:r w:rsidRPr="00E11462">
        <w:rPr>
          <w:rFonts w:ascii="Times New Roman" w:hAnsi="Times New Roman" w:cs="Times New Roman"/>
          <w:sz w:val="18"/>
          <w:szCs w:val="18"/>
        </w:rPr>
        <w:t>República</w:t>
      </w:r>
      <w:proofErr w:type="spellEnd"/>
      <w:r w:rsidRPr="00E11462">
        <w:rPr>
          <w:rFonts w:ascii="Times New Roman" w:hAnsi="Times New Roman" w:cs="Times New Roman"/>
          <w:sz w:val="18"/>
          <w:szCs w:val="18"/>
        </w:rPr>
        <w:t xml:space="preserve"> </w:t>
      </w:r>
      <w:proofErr w:type="spellStart"/>
      <w:r w:rsidRPr="00E11462">
        <w:rPr>
          <w:rFonts w:ascii="Times New Roman" w:hAnsi="Times New Roman" w:cs="Times New Roman"/>
          <w:sz w:val="18"/>
          <w:szCs w:val="18"/>
        </w:rPr>
        <w:t>Portuguesa</w:t>
      </w:r>
      <w:proofErr w:type="spellEnd"/>
      <w:r w:rsidRPr="00E11462">
        <w:rPr>
          <w:rFonts w:ascii="Times New Roman" w:hAnsi="Times New Roman" w:cs="Times New Roman"/>
          <w:sz w:val="18"/>
          <w:szCs w:val="18"/>
        </w:rPr>
        <w:t xml:space="preserve"> (Portugali ametlikud väljaanded) veebileht: </w:t>
      </w:r>
      <w:hyperlink r:id="rId8" w:history="1">
        <w:proofErr w:type="spellStart"/>
        <w:r w:rsidRPr="00E11462">
          <w:rPr>
            <w:rStyle w:val="Hperlink"/>
            <w:rFonts w:ascii="Times New Roman" w:hAnsi="Times New Roman"/>
            <w:sz w:val="18"/>
            <w:szCs w:val="18"/>
          </w:rPr>
          <w:t>Lei</w:t>
        </w:r>
        <w:proofErr w:type="spellEnd"/>
        <w:r w:rsidRPr="00E11462">
          <w:rPr>
            <w:rStyle w:val="Hperlink"/>
            <w:rFonts w:ascii="Times New Roman" w:hAnsi="Times New Roman"/>
            <w:sz w:val="18"/>
            <w:szCs w:val="18"/>
          </w:rPr>
          <w:t xml:space="preserve"> n.º 147/2015, de 9 de </w:t>
        </w:r>
        <w:proofErr w:type="spellStart"/>
        <w:r w:rsidRPr="00E11462">
          <w:rPr>
            <w:rStyle w:val="Hperlink"/>
            <w:rFonts w:ascii="Times New Roman" w:hAnsi="Times New Roman"/>
            <w:sz w:val="18"/>
            <w:szCs w:val="18"/>
          </w:rPr>
          <w:t>setembro</w:t>
        </w:r>
        <w:proofErr w:type="spellEnd"/>
        <w:r w:rsidRPr="00E11462">
          <w:rPr>
            <w:rStyle w:val="Hperlink"/>
            <w:rFonts w:ascii="Times New Roman" w:hAnsi="Times New Roman"/>
            <w:sz w:val="18"/>
            <w:szCs w:val="18"/>
          </w:rPr>
          <w:t xml:space="preserve"> | DR</w:t>
        </w:r>
      </w:hyperlink>
    </w:p>
  </w:footnote>
  <w:footnote w:id="9">
    <w:p w14:paraId="6A3C7B71" w14:textId="77777777" w:rsidR="00801094" w:rsidRPr="00383D6A" w:rsidRDefault="00801094" w:rsidP="00801094">
      <w:pPr>
        <w:pStyle w:val="Allmrkusetekst"/>
        <w:rPr>
          <w:rFonts w:ascii="Times New Roman" w:hAnsi="Times New Roman" w:cs="Times New Roman"/>
          <w:sz w:val="18"/>
          <w:szCs w:val="18"/>
        </w:rPr>
      </w:pPr>
      <w:r w:rsidRPr="00383D6A">
        <w:rPr>
          <w:rStyle w:val="Allmrkuseviide"/>
          <w:rFonts w:ascii="Times New Roman" w:hAnsi="Times New Roman" w:cs="Times New Roman"/>
          <w:sz w:val="18"/>
          <w:szCs w:val="18"/>
        </w:rPr>
        <w:footnoteRef/>
      </w:r>
      <w:r w:rsidRPr="00383D6A">
        <w:rPr>
          <w:rFonts w:ascii="Times New Roman" w:hAnsi="Times New Roman" w:cs="Times New Roman"/>
          <w:sz w:val="18"/>
          <w:szCs w:val="18"/>
        </w:rPr>
        <w:t xml:space="preserve"> </w:t>
      </w:r>
      <w:r w:rsidRPr="00383D6A">
        <w:rPr>
          <w:rFonts w:ascii="Times New Roman" w:hAnsi="Times New Roman" w:cs="Times New Roman"/>
          <w:sz w:val="18"/>
          <w:szCs w:val="18"/>
        </w:rPr>
        <w:t xml:space="preserve">LATVIJAS REPUBLIKAS TIESĪBU AKTI veebileht: </w:t>
      </w:r>
      <w:hyperlink r:id="rId9" w:history="1">
        <w:proofErr w:type="spellStart"/>
        <w:r w:rsidRPr="00383D6A">
          <w:rPr>
            <w:rStyle w:val="Hperlink"/>
            <w:rFonts w:ascii="Times New Roman" w:hAnsi="Times New Roman"/>
            <w:sz w:val="18"/>
            <w:szCs w:val="18"/>
          </w:rPr>
          <w:t>Apdrošināšanas</w:t>
        </w:r>
        <w:proofErr w:type="spellEnd"/>
        <w:r w:rsidRPr="00383D6A">
          <w:rPr>
            <w:rStyle w:val="Hperlink"/>
            <w:rFonts w:ascii="Times New Roman" w:hAnsi="Times New Roman"/>
            <w:sz w:val="18"/>
            <w:szCs w:val="18"/>
          </w:rPr>
          <w:t xml:space="preserve"> </w:t>
        </w:r>
        <w:proofErr w:type="spellStart"/>
        <w:r w:rsidRPr="00383D6A">
          <w:rPr>
            <w:rStyle w:val="Hperlink"/>
            <w:rFonts w:ascii="Times New Roman" w:hAnsi="Times New Roman"/>
            <w:sz w:val="18"/>
            <w:szCs w:val="18"/>
          </w:rPr>
          <w:t>un</w:t>
        </w:r>
        <w:proofErr w:type="spellEnd"/>
        <w:r w:rsidRPr="00383D6A">
          <w:rPr>
            <w:rStyle w:val="Hperlink"/>
            <w:rFonts w:ascii="Times New Roman" w:hAnsi="Times New Roman"/>
            <w:sz w:val="18"/>
            <w:szCs w:val="18"/>
          </w:rPr>
          <w:t xml:space="preserve"> </w:t>
        </w:r>
        <w:proofErr w:type="spellStart"/>
        <w:r w:rsidRPr="00383D6A">
          <w:rPr>
            <w:rStyle w:val="Hperlink"/>
            <w:rFonts w:ascii="Times New Roman" w:hAnsi="Times New Roman"/>
            <w:sz w:val="18"/>
            <w:szCs w:val="18"/>
          </w:rPr>
          <w:t>pārapdrošināšanas</w:t>
        </w:r>
        <w:proofErr w:type="spellEnd"/>
        <w:r w:rsidRPr="00383D6A">
          <w:rPr>
            <w:rStyle w:val="Hperlink"/>
            <w:rFonts w:ascii="Times New Roman" w:hAnsi="Times New Roman"/>
            <w:sz w:val="18"/>
            <w:szCs w:val="18"/>
          </w:rPr>
          <w:t xml:space="preserve"> </w:t>
        </w:r>
        <w:proofErr w:type="spellStart"/>
        <w:r w:rsidRPr="00383D6A">
          <w:rPr>
            <w:rStyle w:val="Hperlink"/>
            <w:rFonts w:ascii="Times New Roman" w:hAnsi="Times New Roman"/>
            <w:sz w:val="18"/>
            <w:szCs w:val="18"/>
          </w:rPr>
          <w:t>likums</w:t>
        </w:r>
        <w:proofErr w:type="spellEnd"/>
      </w:hyperlink>
    </w:p>
  </w:footnote>
  <w:footnote w:id="10">
    <w:p w14:paraId="2D5882AE" w14:textId="77777777" w:rsidR="00801094" w:rsidRPr="00383D6A" w:rsidRDefault="00801094" w:rsidP="00801094">
      <w:pPr>
        <w:pStyle w:val="Allmrkusetekst"/>
        <w:rPr>
          <w:rFonts w:ascii="Times New Roman" w:hAnsi="Times New Roman" w:cs="Times New Roman"/>
          <w:sz w:val="18"/>
          <w:szCs w:val="18"/>
        </w:rPr>
      </w:pPr>
      <w:r w:rsidRPr="00383D6A">
        <w:rPr>
          <w:rStyle w:val="Allmrkuseviide"/>
          <w:rFonts w:ascii="Times New Roman" w:hAnsi="Times New Roman" w:cs="Times New Roman"/>
          <w:sz w:val="18"/>
          <w:szCs w:val="18"/>
        </w:rPr>
        <w:footnoteRef/>
      </w:r>
      <w:r w:rsidRPr="00383D6A">
        <w:rPr>
          <w:rFonts w:ascii="Times New Roman" w:hAnsi="Times New Roman" w:cs="Times New Roman"/>
          <w:sz w:val="18"/>
          <w:szCs w:val="18"/>
        </w:rPr>
        <w:t xml:space="preserve"> </w:t>
      </w:r>
      <w:r w:rsidRPr="00383D6A">
        <w:rPr>
          <w:rFonts w:ascii="Times New Roman" w:hAnsi="Times New Roman" w:cs="Times New Roman"/>
          <w:sz w:val="18"/>
          <w:szCs w:val="18"/>
        </w:rPr>
        <w:t xml:space="preserve">Kreeka Keskpanga veebileht: </w:t>
      </w:r>
      <w:hyperlink r:id="rId10" w:history="1">
        <w:r w:rsidRPr="00383D6A">
          <w:rPr>
            <w:rStyle w:val="Hperlink"/>
            <w:rFonts w:ascii="Times New Roman" w:hAnsi="Times New Roman"/>
            <w:sz w:val="18"/>
            <w:szCs w:val="18"/>
          </w:rPr>
          <w:t>ΕΦΗΜΕΡΙΔΑ ΤΗΣ ΚΥΒΕΡΝΗΣΕΩΣ</w:t>
        </w:r>
      </w:hyperlink>
    </w:p>
  </w:footnote>
  <w:footnote w:id="11">
    <w:p w14:paraId="379A24E1" w14:textId="77777777" w:rsidR="00801094" w:rsidRDefault="00801094" w:rsidP="00801094">
      <w:pPr>
        <w:pStyle w:val="Allmrkusetekst"/>
      </w:pPr>
      <w:r w:rsidRPr="00383D6A">
        <w:rPr>
          <w:rStyle w:val="Allmrkuseviide"/>
          <w:rFonts w:ascii="Times New Roman" w:hAnsi="Times New Roman" w:cs="Times New Roman"/>
          <w:sz w:val="18"/>
          <w:szCs w:val="18"/>
        </w:rPr>
        <w:footnoteRef/>
      </w:r>
      <w:r w:rsidRPr="00383D6A">
        <w:rPr>
          <w:rFonts w:ascii="Times New Roman" w:hAnsi="Times New Roman" w:cs="Times New Roman"/>
          <w:sz w:val="18"/>
          <w:szCs w:val="18"/>
        </w:rPr>
        <w:t xml:space="preserve"> </w:t>
      </w:r>
      <w:r w:rsidRPr="00383D6A">
        <w:rPr>
          <w:rFonts w:ascii="Times New Roman" w:hAnsi="Times New Roman" w:cs="Times New Roman"/>
          <w:sz w:val="18"/>
          <w:szCs w:val="18"/>
        </w:rPr>
        <w:t xml:space="preserve">Horvaatia õigusaktide andmebaas ja õigusinfo portaal: </w:t>
      </w:r>
      <w:hyperlink r:id="rId11" w:history="1">
        <w:proofErr w:type="spellStart"/>
        <w:r w:rsidRPr="00383D6A">
          <w:rPr>
            <w:rStyle w:val="Hperlink"/>
            <w:rFonts w:ascii="Times New Roman" w:hAnsi="Times New Roman"/>
            <w:sz w:val="18"/>
            <w:szCs w:val="18"/>
          </w:rPr>
          <w:t>Zakon</w:t>
        </w:r>
        <w:proofErr w:type="spellEnd"/>
        <w:r w:rsidRPr="00383D6A">
          <w:rPr>
            <w:rStyle w:val="Hperlink"/>
            <w:rFonts w:ascii="Times New Roman" w:hAnsi="Times New Roman"/>
            <w:sz w:val="18"/>
            <w:szCs w:val="18"/>
          </w:rPr>
          <w:t xml:space="preserve"> o </w:t>
        </w:r>
        <w:proofErr w:type="spellStart"/>
        <w:r w:rsidRPr="00383D6A">
          <w:rPr>
            <w:rStyle w:val="Hperlink"/>
            <w:rFonts w:ascii="Times New Roman" w:hAnsi="Times New Roman"/>
            <w:sz w:val="18"/>
            <w:szCs w:val="18"/>
          </w:rPr>
          <w:t>osiguranju</w:t>
        </w:r>
        <w:proofErr w:type="spellEnd"/>
        <w:r w:rsidRPr="00383D6A">
          <w:rPr>
            <w:rStyle w:val="Hperlink"/>
            <w:rFonts w:ascii="Times New Roman" w:hAnsi="Times New Roman"/>
            <w:sz w:val="18"/>
            <w:szCs w:val="18"/>
          </w:rPr>
          <w:t xml:space="preserve"> - Zakon.hr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125CD"/>
    <w:multiLevelType w:val="multilevel"/>
    <w:tmpl w:val="DBE8F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7160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094"/>
    <w:rsid w:val="0000437E"/>
    <w:rsid w:val="001560D4"/>
    <w:rsid w:val="001A705D"/>
    <w:rsid w:val="00242DCF"/>
    <w:rsid w:val="00251498"/>
    <w:rsid w:val="00375965"/>
    <w:rsid w:val="003D76B1"/>
    <w:rsid w:val="00406FBA"/>
    <w:rsid w:val="004E4247"/>
    <w:rsid w:val="00506C34"/>
    <w:rsid w:val="00514FDE"/>
    <w:rsid w:val="00581105"/>
    <w:rsid w:val="005D14E3"/>
    <w:rsid w:val="0066383A"/>
    <w:rsid w:val="00667701"/>
    <w:rsid w:val="00687698"/>
    <w:rsid w:val="006B0EF2"/>
    <w:rsid w:val="00731D37"/>
    <w:rsid w:val="0074672B"/>
    <w:rsid w:val="00801094"/>
    <w:rsid w:val="00841B15"/>
    <w:rsid w:val="00915D59"/>
    <w:rsid w:val="00917C6D"/>
    <w:rsid w:val="0092404B"/>
    <w:rsid w:val="009C62E0"/>
    <w:rsid w:val="00A04E46"/>
    <w:rsid w:val="00B62B8F"/>
    <w:rsid w:val="00BC4CAF"/>
    <w:rsid w:val="00C24385"/>
    <w:rsid w:val="00C25C54"/>
    <w:rsid w:val="00CC59FD"/>
    <w:rsid w:val="00D46B79"/>
    <w:rsid w:val="00E42605"/>
    <w:rsid w:val="00E50EB6"/>
    <w:rsid w:val="00ED06C3"/>
    <w:rsid w:val="00F2499B"/>
    <w:rsid w:val="00F34E3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F6A7"/>
  <w15:chartTrackingRefBased/>
  <w15:docId w15:val="{2CF9B833-3E91-4B6A-8829-440C5A06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801094"/>
  </w:style>
  <w:style w:type="paragraph" w:styleId="Pealkiri1">
    <w:name w:val="heading 1"/>
    <w:basedOn w:val="Normaallaad"/>
    <w:next w:val="Normaallaad"/>
    <w:link w:val="Pealkiri1Mrk"/>
    <w:uiPriority w:val="9"/>
    <w:qFormat/>
    <w:rsid w:val="00801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01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01094"/>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01094"/>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01094"/>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01094"/>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01094"/>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01094"/>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01094"/>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01094"/>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01094"/>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01094"/>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01094"/>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01094"/>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01094"/>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01094"/>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01094"/>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01094"/>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01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01094"/>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01094"/>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01094"/>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01094"/>
    <w:pPr>
      <w:spacing w:before="160"/>
      <w:jc w:val="center"/>
    </w:pPr>
    <w:rPr>
      <w:i/>
      <w:iCs/>
      <w:color w:val="404040" w:themeColor="text1" w:themeTint="BF"/>
    </w:rPr>
  </w:style>
  <w:style w:type="character" w:customStyle="1" w:styleId="TsitaatMrk">
    <w:name w:val="Tsitaat Märk"/>
    <w:basedOn w:val="Liguvaikefont"/>
    <w:link w:val="Tsitaat"/>
    <w:uiPriority w:val="29"/>
    <w:rsid w:val="00801094"/>
    <w:rPr>
      <w:i/>
      <w:iCs/>
      <w:color w:val="404040" w:themeColor="text1" w:themeTint="BF"/>
    </w:rPr>
  </w:style>
  <w:style w:type="paragraph" w:styleId="Loendilik">
    <w:name w:val="List Paragraph"/>
    <w:basedOn w:val="Normaallaad"/>
    <w:uiPriority w:val="34"/>
    <w:qFormat/>
    <w:rsid w:val="00801094"/>
    <w:pPr>
      <w:ind w:left="720"/>
      <w:contextualSpacing/>
    </w:pPr>
  </w:style>
  <w:style w:type="character" w:styleId="Selgeltmrgatavrhutus">
    <w:name w:val="Intense Emphasis"/>
    <w:basedOn w:val="Liguvaikefont"/>
    <w:uiPriority w:val="21"/>
    <w:qFormat/>
    <w:rsid w:val="00801094"/>
    <w:rPr>
      <w:i/>
      <w:iCs/>
      <w:color w:val="0F4761" w:themeColor="accent1" w:themeShade="BF"/>
    </w:rPr>
  </w:style>
  <w:style w:type="paragraph" w:styleId="Selgeltmrgatavtsitaat">
    <w:name w:val="Intense Quote"/>
    <w:basedOn w:val="Normaallaad"/>
    <w:next w:val="Normaallaad"/>
    <w:link w:val="SelgeltmrgatavtsitaatMrk"/>
    <w:uiPriority w:val="30"/>
    <w:qFormat/>
    <w:rsid w:val="00801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01094"/>
    <w:rPr>
      <w:i/>
      <w:iCs/>
      <w:color w:val="0F4761" w:themeColor="accent1" w:themeShade="BF"/>
    </w:rPr>
  </w:style>
  <w:style w:type="character" w:styleId="Selgeltmrgatavviide">
    <w:name w:val="Intense Reference"/>
    <w:basedOn w:val="Liguvaikefont"/>
    <w:uiPriority w:val="32"/>
    <w:qFormat/>
    <w:rsid w:val="00801094"/>
    <w:rPr>
      <w:b/>
      <w:bCs/>
      <w:smallCaps/>
      <w:color w:val="0F4761" w:themeColor="accent1" w:themeShade="BF"/>
      <w:spacing w:val="5"/>
    </w:rPr>
  </w:style>
  <w:style w:type="character" w:styleId="Hperlink">
    <w:name w:val="Hyperlink"/>
    <w:basedOn w:val="Liguvaikefont"/>
    <w:uiPriority w:val="99"/>
    <w:rsid w:val="00801094"/>
    <w:rPr>
      <w:rFonts w:cs="Times New Roman"/>
      <w:color w:val="0000FF"/>
      <w:u w:val="single"/>
    </w:rPr>
  </w:style>
  <w:style w:type="table" w:styleId="Kontuurtabel">
    <w:name w:val="Table Grid"/>
    <w:basedOn w:val="Normaaltabel"/>
    <w:uiPriority w:val="39"/>
    <w:rsid w:val="00801094"/>
    <w:pPr>
      <w:spacing w:after="0" w:line="240" w:lineRule="auto"/>
    </w:pPr>
    <w:rPr>
      <w:rFonts w:ascii="Calibri" w:eastAsia="Times New Roman" w:hAnsi="Calibri" w:cs="Times New Roman"/>
      <w:kern w:val="0"/>
      <w:sz w:val="20"/>
      <w:szCs w:val="20"/>
      <w:lang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aliases w:val="fn,FT,ft,SD Footnote Text,Footnote Text AG,single space,FOOTNOTES,Текст сноски Знак,Текст сноски Знак1 Знак,Текст сноски Знак Знак Знак,Footnote Text Char Знак Знак,Footnote Text Char Знак,Текст сноски-FN,Oaeno niinee-FN,FA,Fußnote"/>
    <w:basedOn w:val="Normaallaad"/>
    <w:link w:val="AllmrkusetekstMrk"/>
    <w:uiPriority w:val="99"/>
    <w:unhideWhenUsed/>
    <w:qFormat/>
    <w:rsid w:val="00801094"/>
    <w:pPr>
      <w:spacing w:after="0" w:line="240" w:lineRule="auto"/>
    </w:pPr>
    <w:rPr>
      <w:sz w:val="20"/>
      <w:szCs w:val="20"/>
    </w:rPr>
  </w:style>
  <w:style w:type="character" w:customStyle="1" w:styleId="AllmrkusetekstMrk">
    <w:name w:val="Allmärkuse tekst Märk"/>
    <w:aliases w:val="fn Märk,FT Märk,ft Märk,SD Footnote Text Märk,Footnote Text AG Märk,single space Märk,FOOTNOTES Märk,Текст сноски Знак Märk,Текст сноски Знак1 Знак Märk,Текст сноски Знак Знак Знак Märk,Footnote Text Char Знак Знак Märk,FA Märk"/>
    <w:basedOn w:val="Liguvaikefont"/>
    <w:link w:val="Allmrkusetekst"/>
    <w:uiPriority w:val="99"/>
    <w:rsid w:val="00801094"/>
    <w:rPr>
      <w:sz w:val="20"/>
      <w:szCs w:val="20"/>
    </w:rPr>
  </w:style>
  <w:style w:type="character" w:styleId="Allmrkuseviide">
    <w:name w:val="footnote reference"/>
    <w:aliases w:val="fr,Footnote symbol,Ref,de nota al pie,-E Fußnotenzeichen,Footnote Reference Number,4_G,Footnotes refss,Appel note de bas de p.,Appel note de bas de p,SUPERS,Nota,Footnote,Знак сноски 1,Знак сноски-FN,Ciae niinee-FN,Times 10 Point"/>
    <w:basedOn w:val="Liguvaikefont"/>
    <w:uiPriority w:val="99"/>
    <w:unhideWhenUsed/>
    <w:qFormat/>
    <w:rsid w:val="00801094"/>
    <w:rPr>
      <w:vertAlign w:val="superscript"/>
    </w:rPr>
  </w:style>
  <w:style w:type="character" w:styleId="Klastatudhperlink">
    <w:name w:val="FollowedHyperlink"/>
    <w:basedOn w:val="Liguvaikefont"/>
    <w:uiPriority w:val="99"/>
    <w:semiHidden/>
    <w:unhideWhenUsed/>
    <w:rsid w:val="00801094"/>
    <w:rPr>
      <w:color w:val="96607D" w:themeColor="followedHyperlink"/>
      <w:u w:val="single"/>
    </w:rPr>
  </w:style>
  <w:style w:type="paragraph" w:styleId="Pis">
    <w:name w:val="header"/>
    <w:basedOn w:val="Normaallaad"/>
    <w:link w:val="PisMrk"/>
    <w:uiPriority w:val="99"/>
    <w:unhideWhenUsed/>
    <w:rsid w:val="00BC4CAF"/>
    <w:pPr>
      <w:tabs>
        <w:tab w:val="center" w:pos="4536"/>
        <w:tab w:val="right" w:pos="9072"/>
      </w:tabs>
      <w:spacing w:after="0" w:line="240" w:lineRule="auto"/>
    </w:pPr>
  </w:style>
  <w:style w:type="character" w:customStyle="1" w:styleId="PisMrk">
    <w:name w:val="Päis Märk"/>
    <w:basedOn w:val="Liguvaikefont"/>
    <w:link w:val="Pis"/>
    <w:uiPriority w:val="99"/>
    <w:rsid w:val="00BC4CAF"/>
  </w:style>
  <w:style w:type="paragraph" w:styleId="Jalus">
    <w:name w:val="footer"/>
    <w:basedOn w:val="Normaallaad"/>
    <w:link w:val="JalusMrk"/>
    <w:uiPriority w:val="99"/>
    <w:unhideWhenUsed/>
    <w:rsid w:val="00BC4CAF"/>
    <w:pPr>
      <w:tabs>
        <w:tab w:val="center" w:pos="4536"/>
        <w:tab w:val="right" w:pos="9072"/>
      </w:tabs>
      <w:spacing w:after="0" w:line="240" w:lineRule="auto"/>
    </w:pPr>
  </w:style>
  <w:style w:type="character" w:customStyle="1" w:styleId="JalusMrk">
    <w:name w:val="Jalus Märk"/>
    <w:basedOn w:val="Liguvaikefont"/>
    <w:link w:val="Jalus"/>
    <w:uiPriority w:val="99"/>
    <w:rsid w:val="00BC4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diariodarepublica.pt/dr/detalhe/lei/147-2015-70237675" TargetMode="External"/><Relationship Id="rId3" Type="http://schemas.openxmlformats.org/officeDocument/2006/relationships/hyperlink" Target="https://www.lovguiden.dk/loven/lov-om-forsikringsvirksomhed?view=closed" TargetMode="External"/><Relationship Id="rId7" Type="http://schemas.openxmlformats.org/officeDocument/2006/relationships/hyperlink" Target="https://www.mof.gov.cy/mof/iccs.nsf/all/8EA2C68B7EFF30ECC22587050032BCB4/$file/N%CF%8C%CE%BC%CE%BF%CF%82%2038(I)-2016.pdf?openelement" TargetMode="External"/><Relationship Id="rId2" Type="http://schemas.openxmlformats.org/officeDocument/2006/relationships/hyperlink" Target="https://rkrattsbaser.gov.se/sfst?bet=2010:2043" TargetMode="External"/><Relationship Id="rId1" Type="http://schemas.openxmlformats.org/officeDocument/2006/relationships/hyperlink" Target="https://www.finlex.fi/en/legislation/2008/521?language=fin" TargetMode="External"/><Relationship Id="rId6" Type="http://schemas.openxmlformats.org/officeDocument/2006/relationships/hyperlink" Target="https://www.boe.es/eli/es/l/2015/07/14/20/con" TargetMode="External"/><Relationship Id="rId11" Type="http://schemas.openxmlformats.org/officeDocument/2006/relationships/hyperlink" Target="https://www.zakon.hr/z/369/zakon-o-osiguranju" TargetMode="External"/><Relationship Id="rId5" Type="http://schemas.openxmlformats.org/officeDocument/2006/relationships/hyperlink" Target="https://www.infolex.lt/ta/109389" TargetMode="External"/><Relationship Id="rId10" Type="http://schemas.openxmlformats.org/officeDocument/2006/relationships/hyperlink" Target="https://www.bankofgreece.gr/RelatedDocuments/L.4364_FEK_A_13_5-2-2016.pdf" TargetMode="External"/><Relationship Id="rId4" Type="http://schemas.openxmlformats.org/officeDocument/2006/relationships/hyperlink" Target="https://www.gesetze-im-internet.de/vag_2016/__57.html" TargetMode="External"/><Relationship Id="rId9" Type="http://schemas.openxmlformats.org/officeDocument/2006/relationships/hyperlink" Target="https://likumi.lv/ta/id/274969-apdrosinasanas-un-parapdrosinasanas-likums"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C352F5-8346-4DD4-903C-F88AECB2FB60}">
  <ds:schemaRefs>
    <ds:schemaRef ds:uri="http://schemas.microsoft.com/sharepoint/v3/contenttype/forms"/>
  </ds:schemaRefs>
</ds:datastoreItem>
</file>

<file path=customXml/itemProps2.xml><?xml version="1.0" encoding="utf-8"?>
<ds:datastoreItem xmlns:ds="http://schemas.openxmlformats.org/officeDocument/2006/customXml" ds:itemID="{D4D5C21F-0C49-4F74-86FC-481E685A4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B87026-9335-48F0-82FE-3FA42762E48B}">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1897</Words>
  <Characters>11005</Characters>
  <Application>Microsoft Office Word</Application>
  <DocSecurity>0</DocSecurity>
  <Lines>91</Lines>
  <Paragraphs>25</Paragraphs>
  <ScaleCrop>false</ScaleCrop>
  <Company/>
  <LinksUpToDate>false</LinksUpToDate>
  <CharactersWithSpaces>12877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Kristiina Kubja - RAM</dc:creator>
  <cp:keywords/>
  <dc:description/>
  <cp:lastModifiedBy>Heili Tõnisson - RK</cp:lastModifiedBy>
  <cp:revision>8</cp:revision>
  <dcterms:created xsi:type="dcterms:W3CDTF">2026-09-01T06:59:00Z</dcterms:created>
  <dcterms:modified xsi:type="dcterms:W3CDTF">2026-09-01T10:39:00Z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SIP_Label_defa4170-0d19-0005-0004-bc88714345d2_Enabled">
    <vt:lpwstr>true</vt:lpwstr>
  </property>
  <property fmtid="{D5CDD505-2E9C-101B-9397-08002B2CF9AE}" pid="4" name="MSIP_Label_defa4170-0d19-0005-0004-bc88714345d2_SetDate">
    <vt:lpwstr>2026-06-04T10:23:28Z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b16e4236-d903-40b3-8fb1-dd853d46603d</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